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BC7A" w14:textId="2855B290" w:rsidR="00811D39" w:rsidRPr="00136742" w:rsidRDefault="00136742" w:rsidP="00811D39">
      <w:pPr>
        <w:tabs>
          <w:tab w:val="right" w:pos="10080"/>
        </w:tabs>
        <w:ind w:left="6660" w:firstLine="1260"/>
        <w:jc w:val="right"/>
        <w:rPr>
          <w:rFonts w:ascii="Times New Roman" w:hAnsi="Times New Roman"/>
          <w:sz w:val="20"/>
        </w:rPr>
      </w:pPr>
      <w:r w:rsidRPr="00136742">
        <w:rPr>
          <w:rFonts w:ascii="Times New Roman" w:hAnsi="Times New Roman"/>
          <w:noProof/>
          <w:snapToGrid/>
          <w:sz w:val="20"/>
        </w:rPr>
        <w:drawing>
          <wp:anchor distT="0" distB="0" distL="114300" distR="114300" simplePos="0" relativeHeight="251658240" behindDoc="0" locked="0" layoutInCell="1" allowOverlap="1" wp14:anchorId="7AAFFD79" wp14:editId="0F756DCA">
            <wp:simplePos x="5715000" y="685800"/>
            <wp:positionH relativeFrom="margin">
              <wp:align>left</wp:align>
            </wp:positionH>
            <wp:positionV relativeFrom="margin">
              <wp:align>top</wp:align>
            </wp:positionV>
            <wp:extent cx="2571750" cy="112903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513" cy="1134706"/>
                    </a:xfrm>
                    <a:prstGeom prst="rect">
                      <a:avLst/>
                    </a:prstGeom>
                  </pic:spPr>
                </pic:pic>
              </a:graphicData>
            </a:graphic>
            <wp14:sizeRelH relativeFrom="margin">
              <wp14:pctWidth>0</wp14:pctWidth>
            </wp14:sizeRelH>
            <wp14:sizeRelV relativeFrom="margin">
              <wp14:pctHeight>0</wp14:pctHeight>
            </wp14:sizeRelV>
          </wp:anchor>
        </w:drawing>
      </w:r>
      <w:r w:rsidR="00811D39" w:rsidRPr="00136742">
        <w:rPr>
          <w:rFonts w:ascii="Times New Roman" w:hAnsi="Times New Roman"/>
          <w:sz w:val="20"/>
        </w:rPr>
        <w:t>Duo-Gard Industries Inc.</w:t>
      </w:r>
    </w:p>
    <w:p w14:paraId="24054F84" w14:textId="77777777" w:rsidR="00811D39" w:rsidRPr="00136742" w:rsidRDefault="00811D39" w:rsidP="00811D39">
      <w:pPr>
        <w:ind w:left="6660"/>
        <w:jc w:val="right"/>
        <w:rPr>
          <w:rFonts w:ascii="Times New Roman" w:hAnsi="Times New Roman"/>
          <w:sz w:val="20"/>
        </w:rPr>
      </w:pPr>
      <w:r w:rsidRPr="00136742">
        <w:rPr>
          <w:rFonts w:ascii="Times New Roman" w:hAnsi="Times New Roman"/>
          <w:sz w:val="20"/>
        </w:rPr>
        <w:t>40442 Koppernick Road</w:t>
      </w:r>
    </w:p>
    <w:p w14:paraId="7AC84175" w14:textId="77777777" w:rsidR="00811D39" w:rsidRPr="00136742" w:rsidRDefault="00811D39" w:rsidP="00811D39">
      <w:pPr>
        <w:ind w:left="6660"/>
        <w:jc w:val="right"/>
        <w:rPr>
          <w:rFonts w:ascii="Times New Roman" w:hAnsi="Times New Roman"/>
          <w:sz w:val="20"/>
        </w:rPr>
      </w:pPr>
      <w:r w:rsidRPr="00136742">
        <w:rPr>
          <w:rFonts w:ascii="Times New Roman" w:hAnsi="Times New Roman"/>
          <w:sz w:val="20"/>
        </w:rPr>
        <w:t xml:space="preserve">Canton, </w:t>
      </w:r>
      <w:proofErr w:type="gramStart"/>
      <w:r w:rsidRPr="00136742">
        <w:rPr>
          <w:rFonts w:ascii="Times New Roman" w:hAnsi="Times New Roman"/>
          <w:sz w:val="20"/>
        </w:rPr>
        <w:t>Michigan  48187</w:t>
      </w:r>
      <w:proofErr w:type="gramEnd"/>
    </w:p>
    <w:p w14:paraId="6F8422C8" w14:textId="77777777" w:rsidR="00811D39" w:rsidRPr="00136742" w:rsidRDefault="00811D39" w:rsidP="00811D39">
      <w:pPr>
        <w:tabs>
          <w:tab w:val="left" w:pos="-1440"/>
        </w:tabs>
        <w:ind w:left="6660"/>
        <w:jc w:val="right"/>
        <w:rPr>
          <w:rFonts w:ascii="Times New Roman" w:hAnsi="Times New Roman"/>
          <w:sz w:val="20"/>
        </w:rPr>
      </w:pPr>
      <w:r w:rsidRPr="00136742">
        <w:rPr>
          <w:rFonts w:ascii="Times New Roman" w:hAnsi="Times New Roman"/>
          <w:sz w:val="20"/>
        </w:rPr>
        <w:t xml:space="preserve">Phone </w:t>
      </w:r>
      <w:proofErr w:type="gramStart"/>
      <w:r w:rsidRPr="00136742">
        <w:rPr>
          <w:rFonts w:ascii="Times New Roman" w:hAnsi="Times New Roman"/>
          <w:sz w:val="20"/>
        </w:rPr>
        <w:t xml:space="preserve">   (</w:t>
      </w:r>
      <w:proofErr w:type="gramEnd"/>
      <w:r w:rsidRPr="00136742">
        <w:rPr>
          <w:rFonts w:ascii="Times New Roman" w:hAnsi="Times New Roman"/>
          <w:sz w:val="20"/>
        </w:rPr>
        <w:t>734) 207-9700</w:t>
      </w:r>
    </w:p>
    <w:p w14:paraId="3B374778" w14:textId="77777777" w:rsidR="00811D39" w:rsidRPr="00136742" w:rsidRDefault="00811D39" w:rsidP="00811D39">
      <w:pPr>
        <w:tabs>
          <w:tab w:val="left" w:pos="-1440"/>
        </w:tabs>
        <w:ind w:left="6660"/>
        <w:jc w:val="right"/>
        <w:rPr>
          <w:rFonts w:ascii="Times New Roman" w:hAnsi="Times New Roman"/>
          <w:sz w:val="20"/>
        </w:rPr>
      </w:pPr>
      <w:r w:rsidRPr="00136742">
        <w:rPr>
          <w:rFonts w:ascii="Times New Roman" w:hAnsi="Times New Roman"/>
          <w:sz w:val="20"/>
        </w:rPr>
        <w:t xml:space="preserve">Fax </w:t>
      </w:r>
      <w:proofErr w:type="gramStart"/>
      <w:r w:rsidRPr="00136742">
        <w:rPr>
          <w:rFonts w:ascii="Times New Roman" w:hAnsi="Times New Roman"/>
          <w:sz w:val="20"/>
        </w:rPr>
        <w:t xml:space="preserve">   (</w:t>
      </w:r>
      <w:proofErr w:type="gramEnd"/>
      <w:r w:rsidRPr="00136742">
        <w:rPr>
          <w:rFonts w:ascii="Times New Roman" w:hAnsi="Times New Roman"/>
          <w:sz w:val="20"/>
        </w:rPr>
        <w:t xml:space="preserve">734) </w:t>
      </w:r>
      <w:r w:rsidR="00997D83" w:rsidRPr="00136742">
        <w:rPr>
          <w:rFonts w:ascii="Times New Roman" w:hAnsi="Times New Roman"/>
          <w:sz w:val="20"/>
        </w:rPr>
        <w:t>725-3432</w:t>
      </w:r>
    </w:p>
    <w:p w14:paraId="52BDA753" w14:textId="77777777" w:rsidR="00811D39" w:rsidRPr="00136742" w:rsidRDefault="00811D39" w:rsidP="00811D39">
      <w:pPr>
        <w:tabs>
          <w:tab w:val="left" w:pos="-1440"/>
        </w:tabs>
        <w:ind w:left="6660"/>
        <w:jc w:val="right"/>
        <w:rPr>
          <w:rFonts w:ascii="Times New Roman" w:hAnsi="Times New Roman"/>
          <w:sz w:val="20"/>
        </w:rPr>
      </w:pPr>
      <w:r w:rsidRPr="00136742">
        <w:rPr>
          <w:rFonts w:ascii="Times New Roman" w:hAnsi="Times New Roman"/>
          <w:sz w:val="20"/>
        </w:rPr>
        <w:t>www.duo-gard.com</w:t>
      </w:r>
    </w:p>
    <w:p w14:paraId="50C90819" w14:textId="77777777" w:rsidR="00811D39" w:rsidRPr="001E32DF" w:rsidRDefault="00811D39" w:rsidP="00811D39">
      <w:pPr>
        <w:rPr>
          <w:rFonts w:ascii="Times New Roman" w:hAnsi="Times New Roman"/>
          <w:sz w:val="22"/>
        </w:rPr>
      </w:pPr>
    </w:p>
    <w:p w14:paraId="4B4884F8" w14:textId="77777777" w:rsidR="00811D39" w:rsidRPr="00543737" w:rsidRDefault="00811D39" w:rsidP="00811D39">
      <w:pPr>
        <w:rPr>
          <w:rFonts w:ascii="Arial" w:hAnsi="Arial" w:cs="Arial"/>
          <w:sz w:val="22"/>
        </w:rPr>
      </w:pPr>
    </w:p>
    <w:p w14:paraId="3821E86C" w14:textId="77777777" w:rsidR="00811D39" w:rsidRPr="00543737" w:rsidRDefault="00811D39" w:rsidP="00811D39">
      <w:pPr>
        <w:rPr>
          <w:rFonts w:ascii="Arial" w:hAnsi="Arial" w:cs="Arial"/>
          <w:sz w:val="22"/>
        </w:rPr>
      </w:pPr>
    </w:p>
    <w:p w14:paraId="07DE5845" w14:textId="77777777" w:rsidR="00811D39" w:rsidRPr="00053E69" w:rsidRDefault="00811D39" w:rsidP="00811D39">
      <w:pPr>
        <w:rPr>
          <w:rFonts w:ascii="Times New Roman" w:hAnsi="Times New Roman"/>
          <w:sz w:val="22"/>
        </w:rPr>
      </w:pPr>
    </w:p>
    <w:p w14:paraId="77ED0B28" w14:textId="78603ADE" w:rsidR="00F049CD" w:rsidRPr="00053E69" w:rsidRDefault="00F049CD" w:rsidP="00136742">
      <w:pPr>
        <w:tabs>
          <w:tab w:val="center" w:pos="5040"/>
        </w:tabs>
        <w:jc w:val="center"/>
        <w:rPr>
          <w:rFonts w:ascii="Times New Roman" w:hAnsi="Times New Roman"/>
          <w:b/>
          <w:szCs w:val="24"/>
        </w:rPr>
      </w:pPr>
      <w:r w:rsidRPr="00053E69">
        <w:rPr>
          <w:rFonts w:ascii="Times New Roman" w:hAnsi="Times New Roman"/>
          <w:b/>
          <w:szCs w:val="24"/>
        </w:rPr>
        <w:t xml:space="preserve">SECTION </w:t>
      </w:r>
      <w:r w:rsidR="00DB5D39" w:rsidRPr="00053E69">
        <w:rPr>
          <w:rFonts w:ascii="Times New Roman" w:hAnsi="Times New Roman"/>
          <w:b/>
          <w:szCs w:val="24"/>
        </w:rPr>
        <w:t>08</w:t>
      </w:r>
      <w:r w:rsidR="0010608B" w:rsidRPr="00053E69">
        <w:rPr>
          <w:rFonts w:ascii="Times New Roman" w:hAnsi="Times New Roman"/>
          <w:b/>
          <w:szCs w:val="24"/>
        </w:rPr>
        <w:t xml:space="preserve"> 4</w:t>
      </w:r>
      <w:r w:rsidR="00DB5D39" w:rsidRPr="00053E69">
        <w:rPr>
          <w:rFonts w:ascii="Times New Roman" w:hAnsi="Times New Roman"/>
          <w:b/>
          <w:szCs w:val="24"/>
        </w:rPr>
        <w:t>5</w:t>
      </w:r>
      <w:r w:rsidR="0010608B" w:rsidRPr="00053E69">
        <w:rPr>
          <w:rFonts w:ascii="Times New Roman" w:hAnsi="Times New Roman"/>
          <w:b/>
          <w:szCs w:val="24"/>
        </w:rPr>
        <w:t xml:space="preserve"> 0</w:t>
      </w:r>
      <w:r w:rsidR="00DB5D39" w:rsidRPr="00053E69">
        <w:rPr>
          <w:rFonts w:ascii="Times New Roman" w:hAnsi="Times New Roman"/>
          <w:b/>
          <w:szCs w:val="24"/>
        </w:rPr>
        <w:t>0</w:t>
      </w:r>
    </w:p>
    <w:p w14:paraId="5BD1F14B" w14:textId="1EBF3D87" w:rsidR="00F049CD" w:rsidRPr="00053E69" w:rsidRDefault="005F19A8" w:rsidP="00136742">
      <w:pPr>
        <w:tabs>
          <w:tab w:val="center" w:pos="5040"/>
        </w:tabs>
        <w:jc w:val="center"/>
        <w:rPr>
          <w:rFonts w:ascii="Times New Roman" w:hAnsi="Times New Roman"/>
          <w:b/>
          <w:szCs w:val="24"/>
        </w:rPr>
      </w:pPr>
      <w:r w:rsidRPr="00053E69">
        <w:rPr>
          <w:rFonts w:ascii="Times New Roman" w:hAnsi="Times New Roman"/>
          <w:b/>
          <w:szCs w:val="24"/>
        </w:rPr>
        <w:t>Translucent Wall and Roof Assemblies</w:t>
      </w:r>
    </w:p>
    <w:p w14:paraId="2022BC84" w14:textId="77777777" w:rsidR="00F049CD" w:rsidRPr="00053E69" w:rsidRDefault="000D296E">
      <w:pPr>
        <w:pStyle w:val="Heading1"/>
        <w:rPr>
          <w:rFonts w:ascii="Times New Roman" w:hAnsi="Times New Roman"/>
          <w:sz w:val="24"/>
          <w:szCs w:val="24"/>
        </w:rPr>
      </w:pPr>
      <w:r w:rsidRPr="00053E69">
        <w:rPr>
          <w:rFonts w:ascii="Times New Roman" w:hAnsi="Times New Roman"/>
          <w:sz w:val="24"/>
          <w:szCs w:val="24"/>
        </w:rPr>
        <w:t>Series 39</w:t>
      </w:r>
      <w:r w:rsidR="0010608B" w:rsidRPr="00053E69">
        <w:rPr>
          <w:rFonts w:ascii="Times New Roman" w:hAnsi="Times New Roman"/>
          <w:sz w:val="24"/>
          <w:szCs w:val="24"/>
        </w:rPr>
        <w:t xml:space="preserve">00 </w:t>
      </w:r>
      <w:r w:rsidR="00B34ECE" w:rsidRPr="00053E69">
        <w:rPr>
          <w:rFonts w:ascii="Times New Roman" w:hAnsi="Times New Roman"/>
          <w:sz w:val="24"/>
          <w:szCs w:val="24"/>
        </w:rPr>
        <w:t>SLEEKLINE</w:t>
      </w:r>
      <w:r w:rsidR="0010608B" w:rsidRPr="00053E69">
        <w:rPr>
          <w:rFonts w:ascii="Times New Roman" w:hAnsi="Times New Roman"/>
          <w:sz w:val="24"/>
          <w:szCs w:val="24"/>
        </w:rPr>
        <w:t xml:space="preserve"> – </w:t>
      </w:r>
      <w:r w:rsidR="006817D0" w:rsidRPr="00053E69">
        <w:rPr>
          <w:rFonts w:ascii="Times New Roman" w:hAnsi="Times New Roman"/>
          <w:sz w:val="24"/>
          <w:szCs w:val="24"/>
        </w:rPr>
        <w:t xml:space="preserve">Monolithic </w:t>
      </w:r>
      <w:r w:rsidR="00B34ECE" w:rsidRPr="00053E69">
        <w:rPr>
          <w:rFonts w:ascii="Times New Roman" w:hAnsi="Times New Roman"/>
          <w:sz w:val="24"/>
          <w:szCs w:val="24"/>
        </w:rPr>
        <w:t xml:space="preserve">Translucent </w:t>
      </w:r>
      <w:r w:rsidR="0010608B" w:rsidRPr="00053E69">
        <w:rPr>
          <w:rFonts w:ascii="Times New Roman" w:hAnsi="Times New Roman"/>
          <w:sz w:val="24"/>
          <w:szCs w:val="24"/>
        </w:rPr>
        <w:t>Canopy</w:t>
      </w:r>
      <w:r w:rsidR="004565C6">
        <w:rPr>
          <w:rFonts w:ascii="Times New Roman" w:hAnsi="Times New Roman"/>
          <w:sz w:val="24"/>
          <w:szCs w:val="24"/>
        </w:rPr>
        <w:t xml:space="preserve"> System</w:t>
      </w:r>
    </w:p>
    <w:p w14:paraId="6FA6C780" w14:textId="77777777" w:rsidR="00F049CD" w:rsidRPr="00344D21" w:rsidRDefault="00F049CD" w:rsidP="0013674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1260" w:hanging="1260"/>
        <w:jc w:val="center"/>
        <w:rPr>
          <w:rFonts w:ascii="Times New Roman" w:hAnsi="Times New Roman"/>
          <w:sz w:val="28"/>
          <w:szCs w:val="28"/>
        </w:rPr>
      </w:pPr>
      <w:r w:rsidRPr="00344D21">
        <w:rPr>
          <w:rFonts w:ascii="Times New Roman" w:hAnsi="Times New Roman"/>
          <w:b/>
          <w:sz w:val="28"/>
          <w:szCs w:val="28"/>
        </w:rPr>
        <w:t>PART 1</w:t>
      </w:r>
      <w:r w:rsidR="00DE7097" w:rsidRPr="00344D21">
        <w:rPr>
          <w:rFonts w:ascii="Times New Roman" w:hAnsi="Times New Roman"/>
          <w:b/>
          <w:sz w:val="28"/>
          <w:szCs w:val="28"/>
        </w:rPr>
        <w:t xml:space="preserve"> - </w:t>
      </w:r>
      <w:r w:rsidRPr="00344D21">
        <w:rPr>
          <w:rFonts w:ascii="Times New Roman" w:hAnsi="Times New Roman"/>
          <w:b/>
          <w:sz w:val="28"/>
          <w:szCs w:val="28"/>
        </w:rPr>
        <w:t>GENERAL</w:t>
      </w:r>
    </w:p>
    <w:p w14:paraId="6C407880" w14:textId="77777777" w:rsidR="00F049CD" w:rsidRPr="00344D21" w:rsidRDefault="00F049CD" w:rsidP="00EE461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720"/>
        <w:rPr>
          <w:rFonts w:ascii="Times New Roman" w:hAnsi="Times New Roman"/>
          <w:b/>
          <w:szCs w:val="24"/>
        </w:rPr>
      </w:pPr>
      <w:r w:rsidRPr="00344D21">
        <w:rPr>
          <w:rFonts w:ascii="Times New Roman" w:hAnsi="Times New Roman"/>
          <w:b/>
          <w:szCs w:val="24"/>
        </w:rPr>
        <w:t>1.1</w:t>
      </w:r>
      <w:r w:rsidRPr="00344D21">
        <w:rPr>
          <w:rFonts w:ascii="Times New Roman" w:hAnsi="Times New Roman"/>
          <w:b/>
          <w:szCs w:val="24"/>
        </w:rPr>
        <w:tab/>
      </w:r>
      <w:r w:rsidR="00F96E9B" w:rsidRPr="00344D21">
        <w:rPr>
          <w:rFonts w:ascii="Times New Roman" w:hAnsi="Times New Roman"/>
          <w:b/>
          <w:szCs w:val="24"/>
        </w:rPr>
        <w:t>SUMMARY</w:t>
      </w:r>
    </w:p>
    <w:p w14:paraId="005BC236" w14:textId="77777777" w:rsidR="00F049CD" w:rsidRPr="00344D21" w:rsidRDefault="00F049C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p>
    <w:p w14:paraId="5B3640E5" w14:textId="77777777" w:rsidR="00E16D14" w:rsidRPr="00344D21" w:rsidRDefault="00E16D14" w:rsidP="006F5FFA">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344D21">
        <w:rPr>
          <w:rFonts w:ascii="Times New Roman" w:hAnsi="Times New Roman"/>
          <w:szCs w:val="24"/>
        </w:rPr>
        <w:t>This s</w:t>
      </w:r>
      <w:r w:rsidR="00F96E9B" w:rsidRPr="00344D21">
        <w:rPr>
          <w:rFonts w:ascii="Times New Roman" w:hAnsi="Times New Roman"/>
          <w:szCs w:val="24"/>
        </w:rPr>
        <w:t>ection includes</w:t>
      </w:r>
      <w:r w:rsidRPr="00344D21">
        <w:rPr>
          <w:rFonts w:ascii="Times New Roman" w:hAnsi="Times New Roman"/>
          <w:szCs w:val="24"/>
        </w:rPr>
        <w:t xml:space="preserve"> the following:</w:t>
      </w:r>
    </w:p>
    <w:p w14:paraId="4B6482A2" w14:textId="77777777" w:rsidR="00F049CD" w:rsidRPr="00344D21" w:rsidRDefault="00F96E9B" w:rsidP="00050110">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70"/>
        <w:rPr>
          <w:rFonts w:ascii="Times New Roman" w:hAnsi="Times New Roman"/>
          <w:szCs w:val="24"/>
        </w:rPr>
      </w:pPr>
      <w:r w:rsidRPr="00344D21">
        <w:rPr>
          <w:rFonts w:ascii="Times New Roman" w:hAnsi="Times New Roman"/>
          <w:szCs w:val="24"/>
        </w:rPr>
        <w:t xml:space="preserve"> </w:t>
      </w:r>
      <w:r w:rsidR="00E16D14" w:rsidRPr="00344D21">
        <w:rPr>
          <w:rFonts w:ascii="Times New Roman" w:hAnsi="Times New Roman"/>
          <w:szCs w:val="24"/>
        </w:rPr>
        <w:t>S</w:t>
      </w:r>
      <w:r w:rsidRPr="00344D21">
        <w:rPr>
          <w:rFonts w:ascii="Times New Roman" w:hAnsi="Times New Roman"/>
          <w:szCs w:val="24"/>
        </w:rPr>
        <w:t xml:space="preserve">loped monolithic polycarbonate glazing panel system and </w:t>
      </w:r>
      <w:r w:rsidR="00B0459C" w:rsidRPr="00344D21">
        <w:rPr>
          <w:rFonts w:ascii="Times New Roman" w:hAnsi="Times New Roman"/>
          <w:szCs w:val="24"/>
        </w:rPr>
        <w:t>accessories as shown</w:t>
      </w:r>
      <w:r w:rsidR="00E16D14" w:rsidRPr="00344D21">
        <w:rPr>
          <w:rFonts w:ascii="Times New Roman" w:hAnsi="Times New Roman"/>
          <w:szCs w:val="24"/>
        </w:rPr>
        <w:t xml:space="preserve"> </w:t>
      </w:r>
      <w:r w:rsidRPr="00344D21">
        <w:rPr>
          <w:rFonts w:ascii="Times New Roman" w:hAnsi="Times New Roman"/>
          <w:szCs w:val="24"/>
        </w:rPr>
        <w:t xml:space="preserve">in </w:t>
      </w:r>
      <w:r w:rsidR="0063010E">
        <w:rPr>
          <w:rFonts w:ascii="Times New Roman" w:hAnsi="Times New Roman"/>
          <w:szCs w:val="24"/>
        </w:rPr>
        <w:t xml:space="preserve">  </w:t>
      </w:r>
      <w:r w:rsidRPr="00344D21">
        <w:rPr>
          <w:rFonts w:ascii="Times New Roman" w:hAnsi="Times New Roman"/>
          <w:szCs w:val="24"/>
        </w:rPr>
        <w:t>drawings and</w:t>
      </w:r>
      <w:r w:rsidR="00E16D14" w:rsidRPr="00344D21">
        <w:rPr>
          <w:rFonts w:ascii="Times New Roman" w:hAnsi="Times New Roman"/>
          <w:szCs w:val="24"/>
        </w:rPr>
        <w:t xml:space="preserve"> </w:t>
      </w:r>
      <w:r w:rsidRPr="00344D21">
        <w:rPr>
          <w:rFonts w:ascii="Times New Roman" w:hAnsi="Times New Roman"/>
          <w:szCs w:val="24"/>
        </w:rPr>
        <w:t>as specified.</w:t>
      </w:r>
    </w:p>
    <w:p w14:paraId="69F46939" w14:textId="77777777" w:rsidR="00F96E9B" w:rsidRPr="00344D21" w:rsidRDefault="00F96E9B" w:rsidP="00050110">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344D21">
        <w:rPr>
          <w:rFonts w:ascii="Times New Roman" w:hAnsi="Times New Roman"/>
          <w:szCs w:val="24"/>
        </w:rPr>
        <w:t>Provide a complete canopy glazing assembly of extruded solid polycarbonate panels as part of a</w:t>
      </w:r>
      <w:r w:rsidR="00E16D14" w:rsidRPr="00344D21">
        <w:rPr>
          <w:rFonts w:ascii="Times New Roman" w:hAnsi="Times New Roman"/>
          <w:szCs w:val="24"/>
        </w:rPr>
        <w:t xml:space="preserve"> </w:t>
      </w:r>
      <w:r w:rsidRPr="00344D21">
        <w:rPr>
          <w:rFonts w:ascii="Times New Roman" w:hAnsi="Times New Roman"/>
          <w:szCs w:val="24"/>
        </w:rPr>
        <w:t>complete aluminum framed glazing system that has been tested and warranted by the</w:t>
      </w:r>
      <w:r w:rsidR="00E16D14" w:rsidRPr="00344D21">
        <w:rPr>
          <w:rFonts w:ascii="Times New Roman" w:hAnsi="Times New Roman"/>
          <w:szCs w:val="24"/>
        </w:rPr>
        <w:t xml:space="preserve"> </w:t>
      </w:r>
      <w:r w:rsidRPr="00344D21">
        <w:rPr>
          <w:rFonts w:ascii="Times New Roman" w:hAnsi="Times New Roman"/>
          <w:szCs w:val="24"/>
        </w:rPr>
        <w:t>manufacturer. Cellular or multi-cell polycarbonate panels are not acceptable</w:t>
      </w:r>
      <w:r w:rsidR="00DE7097" w:rsidRPr="00344D21">
        <w:rPr>
          <w:rFonts w:ascii="Times New Roman" w:hAnsi="Times New Roman"/>
          <w:szCs w:val="24"/>
        </w:rPr>
        <w:t>.</w:t>
      </w:r>
    </w:p>
    <w:p w14:paraId="6075B0E2" w14:textId="77777777" w:rsidR="00F96E9B" w:rsidRPr="00344D21" w:rsidRDefault="00F96E9B" w:rsidP="00050110">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344D21">
        <w:rPr>
          <w:rFonts w:ascii="Times New Roman" w:hAnsi="Times New Roman"/>
          <w:szCs w:val="24"/>
        </w:rPr>
        <w:t xml:space="preserve">Factory provided anchors, </w:t>
      </w:r>
      <w:proofErr w:type="gramStart"/>
      <w:r w:rsidRPr="00344D21">
        <w:rPr>
          <w:rFonts w:ascii="Times New Roman" w:hAnsi="Times New Roman"/>
          <w:szCs w:val="24"/>
        </w:rPr>
        <w:t>brackets</w:t>
      </w:r>
      <w:proofErr w:type="gramEnd"/>
      <w:r w:rsidRPr="00344D21">
        <w:rPr>
          <w:rFonts w:ascii="Times New Roman" w:hAnsi="Times New Roman"/>
          <w:szCs w:val="24"/>
        </w:rPr>
        <w:t xml:space="preserve"> and hardware</w:t>
      </w:r>
      <w:r w:rsidR="001579CD" w:rsidRPr="00344D21">
        <w:rPr>
          <w:rFonts w:ascii="Times New Roman" w:hAnsi="Times New Roman"/>
          <w:szCs w:val="24"/>
        </w:rPr>
        <w:t xml:space="preserve"> necessary to complete the assembly and w</w:t>
      </w:r>
      <w:r w:rsidR="001C58CA" w:rsidRPr="00344D21">
        <w:rPr>
          <w:rFonts w:ascii="Times New Roman" w:hAnsi="Times New Roman"/>
          <w:szCs w:val="24"/>
        </w:rPr>
        <w:t>e</w:t>
      </w:r>
      <w:r w:rsidR="001579CD" w:rsidRPr="00344D21">
        <w:rPr>
          <w:rFonts w:ascii="Times New Roman" w:hAnsi="Times New Roman"/>
          <w:szCs w:val="24"/>
        </w:rPr>
        <w:t>at</w:t>
      </w:r>
      <w:r w:rsidR="001C58CA" w:rsidRPr="00344D21">
        <w:rPr>
          <w:rFonts w:ascii="Times New Roman" w:hAnsi="Times New Roman"/>
          <w:szCs w:val="24"/>
        </w:rPr>
        <w:t>h</w:t>
      </w:r>
      <w:r w:rsidR="001579CD" w:rsidRPr="00344D21">
        <w:rPr>
          <w:rFonts w:ascii="Times New Roman" w:hAnsi="Times New Roman"/>
          <w:szCs w:val="24"/>
        </w:rPr>
        <w:t>er tightness performance requirements. All flashing up to but not penetrating adjoining work are also required as part of the system and shall be included according to the approved manufacturer submittals.</w:t>
      </w:r>
    </w:p>
    <w:p w14:paraId="1E0FADA3" w14:textId="77777777" w:rsidR="00E16D14" w:rsidRPr="00344D21" w:rsidRDefault="00E16D14" w:rsidP="006F5FFA">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344D21">
        <w:rPr>
          <w:rFonts w:ascii="Times New Roman" w:hAnsi="Times New Roman"/>
          <w:szCs w:val="24"/>
        </w:rPr>
        <w:t>Related Sections: The following sections contain requirements that relate to this section</w:t>
      </w:r>
    </w:p>
    <w:p w14:paraId="5A851064" w14:textId="77777777" w:rsidR="00E16D14" w:rsidRPr="00344D21" w:rsidRDefault="00E16D14" w:rsidP="006F5FFA">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344D21">
        <w:rPr>
          <w:rFonts w:ascii="Times New Roman" w:hAnsi="Times New Roman"/>
          <w:szCs w:val="24"/>
        </w:rPr>
        <w:t>Division 5 Section “Structural Steel”</w:t>
      </w:r>
    </w:p>
    <w:p w14:paraId="3DD2C5CA" w14:textId="77777777" w:rsidR="00E16D14" w:rsidRPr="00344D21" w:rsidRDefault="00E16D14" w:rsidP="006F5FFA">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344D21">
        <w:rPr>
          <w:rFonts w:ascii="Times New Roman" w:hAnsi="Times New Roman"/>
          <w:szCs w:val="24"/>
        </w:rPr>
        <w:t xml:space="preserve">Division 7 Section </w:t>
      </w:r>
      <w:proofErr w:type="gramStart"/>
      <w:r w:rsidRPr="00344D21">
        <w:rPr>
          <w:rFonts w:ascii="Times New Roman" w:hAnsi="Times New Roman"/>
          <w:szCs w:val="24"/>
        </w:rPr>
        <w:t>“ Flashing</w:t>
      </w:r>
      <w:proofErr w:type="gramEnd"/>
      <w:r w:rsidRPr="00344D21">
        <w:rPr>
          <w:rFonts w:ascii="Times New Roman" w:hAnsi="Times New Roman"/>
          <w:szCs w:val="24"/>
        </w:rPr>
        <w:t xml:space="preserve"> and Sheet Metal”</w:t>
      </w:r>
    </w:p>
    <w:p w14:paraId="59FA9AB7" w14:textId="77777777" w:rsidR="00E16D14" w:rsidRPr="00344D21" w:rsidRDefault="00E16D14" w:rsidP="006F5FFA">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344D21">
        <w:rPr>
          <w:rFonts w:ascii="Times New Roman" w:hAnsi="Times New Roman"/>
          <w:szCs w:val="24"/>
        </w:rPr>
        <w:t>Division 7 Section “Joint Sealants”</w:t>
      </w:r>
    </w:p>
    <w:p w14:paraId="7E0E517E" w14:textId="77777777" w:rsidR="00F049CD" w:rsidRPr="00E16D14" w:rsidRDefault="00F049CD" w:rsidP="00B0459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22"/>
          <w:szCs w:val="22"/>
        </w:rPr>
      </w:pPr>
    </w:p>
    <w:p w14:paraId="06594803" w14:textId="77777777" w:rsidR="00F049CD" w:rsidRPr="00344D21" w:rsidRDefault="00E16D14" w:rsidP="006F5FFA">
      <w:pPr>
        <w:numPr>
          <w:ilvl w:val="1"/>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344D21">
        <w:rPr>
          <w:rFonts w:ascii="Times New Roman" w:hAnsi="Times New Roman"/>
          <w:b/>
          <w:szCs w:val="24"/>
        </w:rPr>
        <w:t>PERFORMANCE REQUIREMENTS</w:t>
      </w:r>
    </w:p>
    <w:p w14:paraId="2A2C4AAC" w14:textId="77777777" w:rsidR="00E16D14" w:rsidRPr="00E16D14" w:rsidRDefault="00E16D14" w:rsidP="006F5FFA">
      <w:pPr>
        <w:widowControl w:val="0"/>
        <w:numPr>
          <w:ilvl w:val="0"/>
          <w:numId w:val="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16D14">
        <w:rPr>
          <w:rFonts w:ascii="Times New Roman" w:hAnsi="Times New Roman"/>
          <w:szCs w:val="24"/>
        </w:rPr>
        <w:t xml:space="preserve">General: Provide a complete system consisting of aluminum frame and </w:t>
      </w:r>
      <w:r w:rsidR="00053E69" w:rsidRPr="00344D21">
        <w:rPr>
          <w:rFonts w:ascii="Times New Roman" w:hAnsi="Times New Roman"/>
          <w:szCs w:val="24"/>
        </w:rPr>
        <w:t xml:space="preserve">monolithic </w:t>
      </w:r>
      <w:r w:rsidRPr="00E16D14">
        <w:rPr>
          <w:rFonts w:ascii="Times New Roman" w:hAnsi="Times New Roman"/>
          <w:szCs w:val="24"/>
        </w:rPr>
        <w:t>polycarbonate glazing capable of withstanding loads as defined by the local governing codes having jurisdiction where the system is to be installed without failure. Failure to include the following:</w:t>
      </w:r>
    </w:p>
    <w:p w14:paraId="00396914"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E16D14">
        <w:rPr>
          <w:rFonts w:ascii="Times New Roman" w:hAnsi="Times New Roman"/>
          <w:szCs w:val="24"/>
        </w:rPr>
        <w:t>Deflection exceeding specified limits.</w:t>
      </w:r>
    </w:p>
    <w:p w14:paraId="3580C768"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E16D14">
        <w:rPr>
          <w:rFonts w:ascii="Times New Roman" w:hAnsi="Times New Roman"/>
          <w:szCs w:val="24"/>
        </w:rPr>
        <w:t xml:space="preserve">Thermal stresses transferred to </w:t>
      </w:r>
      <w:r w:rsidR="00053E69" w:rsidRPr="00344D21">
        <w:rPr>
          <w:rFonts w:ascii="Times New Roman" w:hAnsi="Times New Roman"/>
          <w:szCs w:val="24"/>
        </w:rPr>
        <w:t>supporting</w:t>
      </w:r>
      <w:r w:rsidRPr="00E16D14">
        <w:rPr>
          <w:rFonts w:ascii="Times New Roman" w:hAnsi="Times New Roman"/>
          <w:szCs w:val="24"/>
        </w:rPr>
        <w:t xml:space="preserve"> structure.</w:t>
      </w:r>
    </w:p>
    <w:p w14:paraId="286EC1E4"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E16D14">
        <w:rPr>
          <w:rFonts w:ascii="Times New Roman" w:hAnsi="Times New Roman"/>
          <w:szCs w:val="24"/>
        </w:rPr>
        <w:t>Framing members transferring stresses, including those caused by thermal and structural movement to glazing.</w:t>
      </w:r>
    </w:p>
    <w:p w14:paraId="3C111947"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E16D14">
        <w:rPr>
          <w:rFonts w:ascii="Times New Roman" w:hAnsi="Times New Roman"/>
          <w:szCs w:val="24"/>
        </w:rPr>
        <w:t xml:space="preserve">Weakening of fasteners, </w:t>
      </w:r>
      <w:proofErr w:type="gramStart"/>
      <w:r w:rsidRPr="00E16D14">
        <w:rPr>
          <w:rFonts w:ascii="Times New Roman" w:hAnsi="Times New Roman"/>
          <w:szCs w:val="24"/>
        </w:rPr>
        <w:t>attachments</w:t>
      </w:r>
      <w:proofErr w:type="gramEnd"/>
      <w:r w:rsidRPr="00E16D14">
        <w:rPr>
          <w:rFonts w:ascii="Times New Roman" w:hAnsi="Times New Roman"/>
          <w:szCs w:val="24"/>
        </w:rPr>
        <w:t xml:space="preserve"> and other components.</w:t>
      </w:r>
    </w:p>
    <w:p w14:paraId="77037D46" w14:textId="77777777" w:rsidR="00E16D14" w:rsidRPr="00E16D14" w:rsidRDefault="00E16D14" w:rsidP="006F5FFA">
      <w:pPr>
        <w:widowControl w:val="0"/>
        <w:numPr>
          <w:ilvl w:val="0"/>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E16D14">
        <w:rPr>
          <w:rFonts w:ascii="Times New Roman" w:hAnsi="Times New Roman"/>
          <w:szCs w:val="24"/>
        </w:rPr>
        <w:t xml:space="preserve">Deflection Limits: Maximum calculated deflection of any framing member in a direction normal to the glazing plane when subjected to specified design pressures shall be limited to </w:t>
      </w:r>
      <w:r w:rsidRPr="008312CD">
        <w:rPr>
          <w:rFonts w:ascii="Times New Roman" w:hAnsi="Times New Roman"/>
          <w:b/>
          <w:i/>
          <w:color w:val="0070C0"/>
          <w:szCs w:val="24"/>
        </w:rPr>
        <w:t>[L/xxx</w:t>
      </w:r>
      <w:r w:rsidR="008312CD" w:rsidRPr="008312CD">
        <w:rPr>
          <w:rFonts w:ascii="Times New Roman" w:hAnsi="Times New Roman"/>
          <w:b/>
          <w:i/>
          <w:color w:val="0070C0"/>
          <w:szCs w:val="24"/>
        </w:rPr>
        <w:t xml:space="preserve"> (DGI to provide)</w:t>
      </w:r>
      <w:r w:rsidRPr="008312CD">
        <w:rPr>
          <w:rFonts w:ascii="Times New Roman" w:hAnsi="Times New Roman"/>
          <w:b/>
          <w:i/>
          <w:color w:val="0070C0"/>
          <w:szCs w:val="24"/>
        </w:rPr>
        <w:t>]</w:t>
      </w:r>
      <w:r w:rsidRPr="00E16D14">
        <w:rPr>
          <w:rFonts w:ascii="Times New Roman" w:hAnsi="Times New Roman"/>
          <w:szCs w:val="24"/>
        </w:rPr>
        <w:t xml:space="preserve"> of its clear span.</w:t>
      </w:r>
    </w:p>
    <w:p w14:paraId="5BE9E761" w14:textId="77777777" w:rsidR="00E16D14" w:rsidRPr="00E16D14" w:rsidRDefault="00E16D14" w:rsidP="006F5FFA">
      <w:pPr>
        <w:widowControl w:val="0"/>
        <w:numPr>
          <w:ilvl w:val="0"/>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E16D14">
        <w:rPr>
          <w:rFonts w:ascii="Times New Roman" w:hAnsi="Times New Roman"/>
          <w:szCs w:val="24"/>
        </w:rPr>
        <w:t>Structural Loads: Provide structural</w:t>
      </w:r>
      <w:r w:rsidR="00053E69" w:rsidRPr="00344D21">
        <w:rPr>
          <w:rFonts w:ascii="Times New Roman" w:hAnsi="Times New Roman"/>
          <w:szCs w:val="24"/>
        </w:rPr>
        <w:t xml:space="preserve"> monolithic</w:t>
      </w:r>
      <w:r w:rsidRPr="00E16D14">
        <w:rPr>
          <w:rFonts w:ascii="Times New Roman" w:hAnsi="Times New Roman"/>
          <w:szCs w:val="24"/>
        </w:rPr>
        <w:t xml:space="preserve"> polycarbonate panel assemblies, including anchorage, capable of withstanding the effects of the following design loads:</w:t>
      </w:r>
    </w:p>
    <w:p w14:paraId="375E654E" w14:textId="77777777" w:rsidR="00E16D14" w:rsidRPr="00E16D14" w:rsidRDefault="00053E69" w:rsidP="006F5FFA">
      <w:pPr>
        <w:widowControl w:val="0"/>
        <w:numPr>
          <w:ilvl w:val="1"/>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proofErr w:type="gramStart"/>
      <w:r w:rsidRPr="00344D21">
        <w:rPr>
          <w:rFonts w:ascii="Times New Roman" w:hAnsi="Times New Roman"/>
          <w:szCs w:val="24"/>
        </w:rPr>
        <w:t xml:space="preserve">Roof </w:t>
      </w:r>
      <w:r w:rsidR="00E16D14" w:rsidRPr="00E16D14">
        <w:rPr>
          <w:rFonts w:ascii="Times New Roman" w:hAnsi="Times New Roman"/>
          <w:szCs w:val="24"/>
        </w:rPr>
        <w:t xml:space="preserve"> Loads</w:t>
      </w:r>
      <w:proofErr w:type="gramEnd"/>
      <w:r w:rsidR="00E16D14" w:rsidRPr="00E16D14">
        <w:rPr>
          <w:rFonts w:ascii="Times New Roman" w:hAnsi="Times New Roman"/>
          <w:szCs w:val="24"/>
        </w:rPr>
        <w:t>:</w:t>
      </w:r>
    </w:p>
    <w:p w14:paraId="3B613ED9" w14:textId="77777777" w:rsidR="00E16D14" w:rsidRPr="00344D21" w:rsidRDefault="00E16D14"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E16D14">
        <w:rPr>
          <w:rFonts w:ascii="Times New Roman" w:hAnsi="Times New Roman"/>
          <w:szCs w:val="24"/>
        </w:rPr>
        <w:lastRenderedPageBreak/>
        <w:t xml:space="preserve"> </w:t>
      </w:r>
      <w:r w:rsidR="00053E69" w:rsidRPr="00344D21">
        <w:rPr>
          <w:rFonts w:ascii="Times New Roman" w:hAnsi="Times New Roman"/>
          <w:szCs w:val="24"/>
        </w:rPr>
        <w:t>Concentrated Load</w:t>
      </w:r>
      <w:r w:rsidR="00053E69" w:rsidRPr="00436E1D">
        <w:rPr>
          <w:rFonts w:ascii="Times New Roman" w:hAnsi="Times New Roman"/>
          <w:szCs w:val="24"/>
        </w:rPr>
        <w:t xml:space="preserve">: </w:t>
      </w:r>
      <w:r w:rsidR="008312CD">
        <w:rPr>
          <w:rFonts w:ascii="Times New Roman" w:hAnsi="Times New Roman"/>
          <w:b/>
          <w:i/>
          <w:szCs w:val="24"/>
        </w:rPr>
        <w:t>[Enter value if applicable]</w:t>
      </w:r>
      <w:r w:rsidR="00053E69" w:rsidRPr="00436E1D">
        <w:rPr>
          <w:rFonts w:ascii="Times New Roman" w:hAnsi="Times New Roman"/>
          <w:szCs w:val="24"/>
        </w:rPr>
        <w:t xml:space="preserve"> point</w:t>
      </w:r>
      <w:r w:rsidR="00053E69" w:rsidRPr="00344D21">
        <w:rPr>
          <w:rFonts w:ascii="Times New Roman" w:hAnsi="Times New Roman"/>
          <w:szCs w:val="24"/>
        </w:rPr>
        <w:t xml:space="preserve"> load applied to framing members at location that produces the most severe stress or deflection.</w:t>
      </w:r>
    </w:p>
    <w:p w14:paraId="1CB4D8AF" w14:textId="77777777" w:rsidR="00053E69" w:rsidRPr="00344D21" w:rsidRDefault="00053E69"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344D21">
        <w:rPr>
          <w:rFonts w:ascii="Times New Roman" w:hAnsi="Times New Roman"/>
          <w:szCs w:val="24"/>
        </w:rPr>
        <w:t xml:space="preserve"> Snow Load: </w:t>
      </w:r>
      <w:r w:rsidR="008312CD" w:rsidRPr="008312CD">
        <w:rPr>
          <w:rFonts w:ascii="Times New Roman" w:hAnsi="Times New Roman"/>
          <w:b/>
          <w:i/>
          <w:szCs w:val="24"/>
        </w:rPr>
        <w:t>[Enter total snow load (</w:t>
      </w:r>
      <w:r w:rsidRPr="008312CD">
        <w:rPr>
          <w:rFonts w:ascii="Times New Roman" w:hAnsi="Times New Roman"/>
          <w:b/>
          <w:i/>
          <w:szCs w:val="24"/>
        </w:rPr>
        <w:t>appropriate governing load combination</w:t>
      </w:r>
      <w:r w:rsidR="008312CD" w:rsidRPr="008312CD">
        <w:rPr>
          <w:rFonts w:ascii="Times New Roman" w:hAnsi="Times New Roman"/>
          <w:b/>
          <w:i/>
          <w:szCs w:val="24"/>
        </w:rPr>
        <w:t>)</w:t>
      </w:r>
      <w:r w:rsidRPr="008312CD">
        <w:rPr>
          <w:rFonts w:ascii="Times New Roman" w:hAnsi="Times New Roman"/>
          <w:b/>
          <w:i/>
          <w:szCs w:val="24"/>
        </w:rPr>
        <w:t>]</w:t>
      </w:r>
    </w:p>
    <w:p w14:paraId="60E980D9" w14:textId="77777777" w:rsidR="00053E69" w:rsidRPr="00344D21" w:rsidRDefault="00053E69"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344D21">
        <w:rPr>
          <w:rFonts w:ascii="Times New Roman" w:hAnsi="Times New Roman"/>
          <w:szCs w:val="24"/>
        </w:rPr>
        <w:t xml:space="preserve"> Wind </w:t>
      </w:r>
      <w:r w:rsidR="00E16EF9" w:rsidRPr="00344D21">
        <w:rPr>
          <w:rFonts w:ascii="Times New Roman" w:hAnsi="Times New Roman"/>
          <w:szCs w:val="24"/>
        </w:rPr>
        <w:t>L</w:t>
      </w:r>
      <w:r w:rsidRPr="00344D21">
        <w:rPr>
          <w:rFonts w:ascii="Times New Roman" w:hAnsi="Times New Roman"/>
          <w:szCs w:val="24"/>
        </w:rPr>
        <w:t xml:space="preserve">oad: </w:t>
      </w:r>
      <w:r w:rsidR="008312CD" w:rsidRPr="008312CD">
        <w:rPr>
          <w:rFonts w:ascii="Times New Roman" w:hAnsi="Times New Roman"/>
          <w:b/>
          <w:i/>
          <w:szCs w:val="24"/>
        </w:rPr>
        <w:t>[Enter total wind load (</w:t>
      </w:r>
      <w:r w:rsidRPr="008312CD">
        <w:rPr>
          <w:rFonts w:ascii="Times New Roman" w:hAnsi="Times New Roman"/>
          <w:b/>
          <w:i/>
          <w:szCs w:val="24"/>
        </w:rPr>
        <w:t>appropriate governing load combination</w:t>
      </w:r>
      <w:r w:rsidR="008312CD" w:rsidRPr="008312CD">
        <w:rPr>
          <w:rFonts w:ascii="Times New Roman" w:hAnsi="Times New Roman"/>
          <w:b/>
          <w:i/>
          <w:szCs w:val="24"/>
        </w:rPr>
        <w:t>)</w:t>
      </w:r>
      <w:r w:rsidRPr="008312CD">
        <w:rPr>
          <w:rFonts w:ascii="Times New Roman" w:hAnsi="Times New Roman"/>
          <w:b/>
          <w:i/>
          <w:szCs w:val="24"/>
        </w:rPr>
        <w:t>]</w:t>
      </w:r>
    </w:p>
    <w:p w14:paraId="7900E569" w14:textId="77777777" w:rsidR="00E16EF9" w:rsidRPr="00E16D14" w:rsidRDefault="00344D21"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00E16EF9" w:rsidRPr="00344D21">
        <w:rPr>
          <w:rFonts w:ascii="Times New Roman" w:hAnsi="Times New Roman"/>
          <w:szCs w:val="24"/>
        </w:rPr>
        <w:t>Seismic Load:</w:t>
      </w:r>
      <w:r w:rsidR="008312CD">
        <w:rPr>
          <w:rFonts w:ascii="Times New Roman" w:hAnsi="Times New Roman"/>
          <w:szCs w:val="24"/>
        </w:rPr>
        <w:t xml:space="preserve"> </w:t>
      </w:r>
      <w:r w:rsidR="008312CD" w:rsidRPr="008312CD">
        <w:rPr>
          <w:rFonts w:ascii="Times New Roman" w:hAnsi="Times New Roman"/>
          <w:b/>
          <w:i/>
          <w:szCs w:val="24"/>
        </w:rPr>
        <w:t>[Enter seismic load “if applicable” (</w:t>
      </w:r>
      <w:r w:rsidR="00E16EF9" w:rsidRPr="008312CD">
        <w:rPr>
          <w:rFonts w:ascii="Times New Roman" w:hAnsi="Times New Roman"/>
          <w:b/>
          <w:i/>
          <w:szCs w:val="24"/>
        </w:rPr>
        <w:t>appropriate governing load combination when applicable</w:t>
      </w:r>
      <w:r w:rsidR="008312CD" w:rsidRPr="008312CD">
        <w:rPr>
          <w:rFonts w:ascii="Times New Roman" w:hAnsi="Times New Roman"/>
          <w:b/>
          <w:i/>
          <w:szCs w:val="24"/>
        </w:rPr>
        <w:t>)</w:t>
      </w:r>
      <w:r w:rsidR="00E16EF9" w:rsidRPr="008312CD">
        <w:rPr>
          <w:rFonts w:ascii="Times New Roman" w:hAnsi="Times New Roman"/>
          <w:b/>
          <w:i/>
          <w:szCs w:val="24"/>
        </w:rPr>
        <w:t>]</w:t>
      </w:r>
    </w:p>
    <w:p w14:paraId="326DF285" w14:textId="77777777" w:rsidR="00E16D14" w:rsidRPr="00344D21" w:rsidRDefault="00B25710" w:rsidP="006F5FFA">
      <w:pPr>
        <w:widowControl w:val="0"/>
        <w:numPr>
          <w:ilvl w:val="0"/>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344D21">
        <w:rPr>
          <w:rFonts w:ascii="Times New Roman" w:hAnsi="Times New Roman"/>
          <w:szCs w:val="24"/>
        </w:rPr>
        <w:t xml:space="preserve">Structural Performance: </w:t>
      </w:r>
      <w:r w:rsidR="00E16D14" w:rsidRPr="00E16D14">
        <w:rPr>
          <w:rFonts w:ascii="Times New Roman" w:hAnsi="Times New Roman"/>
          <w:szCs w:val="24"/>
        </w:rPr>
        <w:t xml:space="preserve">Uniform Static Air </w:t>
      </w:r>
      <w:proofErr w:type="gramStart"/>
      <w:r w:rsidR="00E16D14" w:rsidRPr="00E16D14">
        <w:rPr>
          <w:rFonts w:ascii="Times New Roman" w:hAnsi="Times New Roman"/>
          <w:szCs w:val="24"/>
        </w:rPr>
        <w:t>pressure</w:t>
      </w:r>
      <w:proofErr w:type="gramEnd"/>
      <w:r w:rsidR="00E16D14" w:rsidRPr="00E16D14">
        <w:rPr>
          <w:rFonts w:ascii="Times New Roman" w:hAnsi="Times New Roman"/>
          <w:szCs w:val="24"/>
        </w:rPr>
        <w:t xml:space="preserve"> Difference</w:t>
      </w:r>
      <w:r w:rsidRPr="00344D21">
        <w:rPr>
          <w:rFonts w:ascii="Times New Roman" w:hAnsi="Times New Roman"/>
          <w:szCs w:val="24"/>
        </w:rPr>
        <w:t xml:space="preserve"> in accordance to ASTM E 330.</w:t>
      </w:r>
    </w:p>
    <w:p w14:paraId="3EFD9815" w14:textId="77777777" w:rsidR="00B25710" w:rsidRDefault="00B25710" w:rsidP="006F5FFA">
      <w:pPr>
        <w:widowControl w:val="0"/>
        <w:numPr>
          <w:ilvl w:val="1"/>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344D21">
        <w:rPr>
          <w:rFonts w:ascii="Times New Roman" w:hAnsi="Times New Roman"/>
          <w:szCs w:val="24"/>
        </w:rPr>
        <w:t xml:space="preserve"> </w:t>
      </w:r>
      <w:r w:rsidR="00D371BB" w:rsidRPr="005B466B">
        <w:rPr>
          <w:rFonts w:ascii="Times New Roman" w:hAnsi="Times New Roman"/>
          <w:b/>
          <w:i/>
          <w:color w:val="0070C0"/>
          <w:szCs w:val="24"/>
        </w:rPr>
        <w:t>[</w:t>
      </w:r>
      <w:r w:rsidRPr="005B466B">
        <w:rPr>
          <w:rFonts w:ascii="Times New Roman" w:hAnsi="Times New Roman"/>
          <w:b/>
          <w:i/>
          <w:color w:val="0070C0"/>
          <w:szCs w:val="24"/>
        </w:rPr>
        <w:t>¼”</w:t>
      </w:r>
      <w:r w:rsidR="00D371BB" w:rsidRPr="005B466B">
        <w:rPr>
          <w:rFonts w:ascii="Times New Roman" w:hAnsi="Times New Roman"/>
          <w:b/>
          <w:i/>
          <w:color w:val="0070C0"/>
          <w:szCs w:val="24"/>
        </w:rPr>
        <w:t>]</w:t>
      </w:r>
      <w:r w:rsidR="008312CD" w:rsidRPr="005B466B">
        <w:rPr>
          <w:rFonts w:ascii="Times New Roman" w:hAnsi="Times New Roman"/>
          <w:b/>
          <w:i/>
          <w:color w:val="0070C0"/>
          <w:szCs w:val="24"/>
        </w:rPr>
        <w:t xml:space="preserve"> (</w:t>
      </w:r>
      <w:proofErr w:type="gramStart"/>
      <w:r w:rsidR="008312CD" w:rsidRPr="005B466B">
        <w:rPr>
          <w:rFonts w:ascii="Times New Roman" w:hAnsi="Times New Roman"/>
          <w:b/>
          <w:i/>
          <w:color w:val="0070C0"/>
          <w:szCs w:val="24"/>
        </w:rPr>
        <w:t>.25 inch</w:t>
      </w:r>
      <w:proofErr w:type="gramEnd"/>
      <w:r w:rsidR="008312CD" w:rsidRPr="005B466B">
        <w:rPr>
          <w:rFonts w:ascii="Times New Roman" w:hAnsi="Times New Roman"/>
          <w:b/>
          <w:i/>
          <w:color w:val="0070C0"/>
          <w:szCs w:val="24"/>
        </w:rPr>
        <w:t xml:space="preserve"> nominal)</w:t>
      </w:r>
      <w:r w:rsidRPr="00344D21">
        <w:rPr>
          <w:rFonts w:ascii="Times New Roman" w:hAnsi="Times New Roman"/>
          <w:szCs w:val="24"/>
        </w:rPr>
        <w:t xml:space="preserve"> Panel: No damage or disengagement at (+/-) 180 psf</w:t>
      </w:r>
      <w:r w:rsidR="00CE0ACC">
        <w:rPr>
          <w:rFonts w:ascii="Times New Roman" w:hAnsi="Times New Roman"/>
          <w:szCs w:val="24"/>
        </w:rPr>
        <w:t>.</w:t>
      </w:r>
    </w:p>
    <w:p w14:paraId="21C02736" w14:textId="77777777" w:rsidR="00A33B0D" w:rsidRPr="00344D21" w:rsidRDefault="00A33B0D" w:rsidP="006F5FFA">
      <w:pPr>
        <w:widowControl w:val="0"/>
        <w:numPr>
          <w:ilvl w:val="1"/>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5B466B">
        <w:rPr>
          <w:rFonts w:ascii="Times New Roman" w:hAnsi="Times New Roman"/>
          <w:b/>
          <w:i/>
          <w:color w:val="0070C0"/>
          <w:szCs w:val="24"/>
        </w:rPr>
        <w:t>[3/8”] (</w:t>
      </w:r>
      <w:proofErr w:type="gramStart"/>
      <w:r w:rsidRPr="005B466B">
        <w:rPr>
          <w:rFonts w:ascii="Times New Roman" w:hAnsi="Times New Roman"/>
          <w:b/>
          <w:i/>
          <w:color w:val="0070C0"/>
          <w:szCs w:val="24"/>
        </w:rPr>
        <w:t>.375 inch</w:t>
      </w:r>
      <w:proofErr w:type="gramEnd"/>
      <w:r w:rsidRPr="005B466B">
        <w:rPr>
          <w:rFonts w:ascii="Times New Roman" w:hAnsi="Times New Roman"/>
          <w:b/>
          <w:i/>
          <w:color w:val="0070C0"/>
          <w:szCs w:val="24"/>
        </w:rPr>
        <w:t xml:space="preserve"> nominal)</w:t>
      </w:r>
      <w:r>
        <w:rPr>
          <w:rFonts w:ascii="Times New Roman" w:hAnsi="Times New Roman"/>
          <w:szCs w:val="24"/>
        </w:rPr>
        <w:t xml:space="preserve"> Panel: No damage or disengagement at (+/-) 260 psf.</w:t>
      </w:r>
    </w:p>
    <w:p w14:paraId="63AD0454" w14:textId="77777777" w:rsidR="00E16D14" w:rsidRPr="00E16D14" w:rsidRDefault="00E16D14" w:rsidP="006F5FFA">
      <w:pPr>
        <w:widowControl w:val="0"/>
        <w:numPr>
          <w:ilvl w:val="0"/>
          <w:numId w:val="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16D14">
        <w:rPr>
          <w:rFonts w:ascii="Times New Roman" w:hAnsi="Times New Roman"/>
          <w:szCs w:val="24"/>
        </w:rPr>
        <w:t>Flammability:</w:t>
      </w:r>
    </w:p>
    <w:p w14:paraId="7F8BEFD1" w14:textId="77777777" w:rsidR="00450FA6" w:rsidRPr="00344D21"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00450FA6" w:rsidRPr="00344D21">
        <w:rPr>
          <w:rFonts w:ascii="Times New Roman" w:hAnsi="Times New Roman"/>
          <w:szCs w:val="24"/>
        </w:rPr>
        <w:t>Approved light transmitting plastic with CC1 classification per ASTM D-635 and IBC 2606.4.</w:t>
      </w:r>
    </w:p>
    <w:p w14:paraId="367C14F2" w14:textId="77777777" w:rsidR="00450FA6" w:rsidRPr="00344D21"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00450FA6" w:rsidRPr="005F2803">
        <w:rPr>
          <w:rFonts w:ascii="Times New Roman" w:hAnsi="Times New Roman"/>
          <w:szCs w:val="24"/>
        </w:rPr>
        <w:t>Smoke density no greater than 75 per ASTM D2843.</w:t>
      </w:r>
    </w:p>
    <w:p w14:paraId="513C50AB" w14:textId="77777777" w:rsidR="00450FA6"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00450FA6" w:rsidRPr="00344D21">
        <w:rPr>
          <w:rFonts w:ascii="Times New Roman" w:hAnsi="Times New Roman"/>
          <w:szCs w:val="24"/>
        </w:rPr>
        <w:t>Self</w:t>
      </w:r>
      <w:r w:rsidR="00E210D4">
        <w:rPr>
          <w:rFonts w:ascii="Times New Roman" w:hAnsi="Times New Roman"/>
          <w:szCs w:val="24"/>
        </w:rPr>
        <w:t>-</w:t>
      </w:r>
      <w:r w:rsidR="00450FA6" w:rsidRPr="00344D21">
        <w:rPr>
          <w:rFonts w:ascii="Times New Roman" w:hAnsi="Times New Roman"/>
          <w:szCs w:val="24"/>
        </w:rPr>
        <w:t>ignition temperature, per ASTM-1929 no less than 550 degrees Celsius.</w:t>
      </w:r>
    </w:p>
    <w:p w14:paraId="11EF9846" w14:textId="77777777" w:rsidR="006E007C" w:rsidRPr="006E007C" w:rsidRDefault="006E007C" w:rsidP="006F5FFA">
      <w:pPr>
        <w:widowControl w:val="0"/>
        <w:numPr>
          <w:ilvl w:val="0"/>
          <w:numId w:val="9"/>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6E007C">
        <w:rPr>
          <w:rFonts w:ascii="Times New Roman" w:hAnsi="Times New Roman"/>
          <w:szCs w:val="24"/>
        </w:rPr>
        <w:t>Weatherability:</w:t>
      </w:r>
    </w:p>
    <w:p w14:paraId="2FB17B57" w14:textId="77777777" w:rsidR="006E007C"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6E007C">
        <w:rPr>
          <w:rFonts w:ascii="Times New Roman" w:hAnsi="Times New Roman"/>
          <w:szCs w:val="24"/>
        </w:rPr>
        <w:t>Panels shall consist of a polycarbonate resin with a permanent, co-extruded, ultra-violet protective layer. Post applied coatings or films of dissimilar materials are not acceptable.</w:t>
      </w:r>
    </w:p>
    <w:p w14:paraId="46D57E24" w14:textId="77777777" w:rsidR="006E007C"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6E007C">
        <w:rPr>
          <w:rFonts w:ascii="Times New Roman" w:hAnsi="Times New Roman"/>
          <w:szCs w:val="24"/>
        </w:rPr>
        <w:t>Color change</w:t>
      </w:r>
      <w:r>
        <w:rPr>
          <w:rFonts w:ascii="Times New Roman" w:hAnsi="Times New Roman"/>
          <w:szCs w:val="24"/>
        </w:rPr>
        <w:t>:</w:t>
      </w:r>
      <w:r w:rsidRPr="006E007C">
        <w:rPr>
          <w:rFonts w:ascii="Times New Roman" w:hAnsi="Times New Roman"/>
          <w:szCs w:val="24"/>
        </w:rPr>
        <w:t xml:space="preserve"> </w:t>
      </w:r>
      <w:r>
        <w:rPr>
          <w:rFonts w:ascii="Times New Roman" w:hAnsi="Times New Roman"/>
          <w:szCs w:val="24"/>
        </w:rPr>
        <w:t>P</w:t>
      </w:r>
      <w:r w:rsidRPr="006E007C">
        <w:rPr>
          <w:rFonts w:ascii="Times New Roman" w:hAnsi="Times New Roman"/>
          <w:szCs w:val="24"/>
        </w:rPr>
        <w:t>er ASTM D 2244.</w:t>
      </w:r>
    </w:p>
    <w:p w14:paraId="0754F423" w14:textId="77777777" w:rsidR="00973880" w:rsidRPr="00C72944" w:rsidRDefault="00973880" w:rsidP="00973880">
      <w:pPr>
        <w:numPr>
          <w:ilvl w:val="0"/>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Times New Roman" w:hAnsi="Times New Roman"/>
          <w:szCs w:val="24"/>
        </w:rPr>
      </w:pPr>
      <w:r w:rsidRPr="00C72944">
        <w:rPr>
          <w:rFonts w:ascii="Times New Roman" w:hAnsi="Times New Roman"/>
          <w:szCs w:val="24"/>
        </w:rPr>
        <w:t>Appearance:</w:t>
      </w:r>
    </w:p>
    <w:p w14:paraId="61269A03" w14:textId="77777777" w:rsidR="00973880" w:rsidRPr="00697365" w:rsidRDefault="00973880" w:rsidP="00CD1E68">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Panel thickness:</w:t>
      </w:r>
      <w:r>
        <w:rPr>
          <w:rFonts w:ascii="Times New Roman" w:hAnsi="Times New Roman"/>
          <w:szCs w:val="24"/>
        </w:rPr>
        <w:t xml:space="preserve"> </w:t>
      </w:r>
      <w:r w:rsidRPr="005B466B">
        <w:rPr>
          <w:rFonts w:ascii="Times New Roman" w:hAnsi="Times New Roman"/>
          <w:b/>
          <w:i/>
          <w:color w:val="0070C0"/>
          <w:szCs w:val="24"/>
        </w:rPr>
        <w:t>[¼”] (.25” inch nominal)</w:t>
      </w:r>
      <w:r w:rsidR="00A33B0D">
        <w:rPr>
          <w:rFonts w:ascii="Times New Roman" w:hAnsi="Times New Roman"/>
          <w:szCs w:val="24"/>
        </w:rPr>
        <w:t xml:space="preserve"> or </w:t>
      </w:r>
      <w:r w:rsidR="00A33B0D" w:rsidRPr="005B466B">
        <w:rPr>
          <w:rFonts w:ascii="Times New Roman" w:hAnsi="Times New Roman"/>
          <w:b/>
          <w:i/>
          <w:color w:val="0070C0"/>
          <w:szCs w:val="24"/>
        </w:rPr>
        <w:t>[3/8”</w:t>
      </w:r>
      <w:r w:rsidR="00BB262C" w:rsidRPr="005B466B">
        <w:rPr>
          <w:rFonts w:ascii="Times New Roman" w:hAnsi="Times New Roman"/>
          <w:b/>
          <w:i/>
          <w:color w:val="0070C0"/>
          <w:szCs w:val="24"/>
        </w:rPr>
        <w:t>] (</w:t>
      </w:r>
      <w:proofErr w:type="gramStart"/>
      <w:r w:rsidR="00A33B0D" w:rsidRPr="005B466B">
        <w:rPr>
          <w:rFonts w:ascii="Times New Roman" w:hAnsi="Times New Roman"/>
          <w:b/>
          <w:i/>
          <w:color w:val="0070C0"/>
          <w:szCs w:val="24"/>
        </w:rPr>
        <w:t>.375 inch</w:t>
      </w:r>
      <w:proofErr w:type="gramEnd"/>
      <w:r w:rsidR="00A33B0D" w:rsidRPr="005B466B">
        <w:rPr>
          <w:rFonts w:ascii="Times New Roman" w:hAnsi="Times New Roman"/>
          <w:b/>
          <w:i/>
          <w:color w:val="0070C0"/>
          <w:szCs w:val="24"/>
        </w:rPr>
        <w:t xml:space="preserve"> nominal)</w:t>
      </w:r>
    </w:p>
    <w:p w14:paraId="20EF40E1" w14:textId="77777777" w:rsidR="00973880" w:rsidRPr="00697365" w:rsidRDefault="00973880" w:rsidP="00973880">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Panel profile:  Flat uniform extruded monolithic sheet.</w:t>
      </w:r>
    </w:p>
    <w:p w14:paraId="1598BEC6" w14:textId="77777777" w:rsidR="00973880" w:rsidRPr="00697365" w:rsidRDefault="00973880" w:rsidP="00973880">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800" w:firstLine="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Other glazing panels including standing seam and corrugated profiles are not acceptable.</w:t>
      </w:r>
    </w:p>
    <w:p w14:paraId="1FDB6CE7" w14:textId="77777777" w:rsidR="00973880" w:rsidRPr="00697365" w:rsidRDefault="00973880" w:rsidP="00973880">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800" w:firstLine="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 xml:space="preserve">Systems utilizing raised metal or plastic batten/mullion covers over ¼” tall are </w:t>
      </w:r>
      <w:r>
        <w:rPr>
          <w:rFonts w:ascii="Times New Roman" w:hAnsi="Times New Roman"/>
          <w:szCs w:val="24"/>
        </w:rPr>
        <w:t xml:space="preserve">   </w:t>
      </w:r>
      <w:r w:rsidRPr="00697365">
        <w:rPr>
          <w:rFonts w:ascii="Times New Roman" w:hAnsi="Times New Roman"/>
          <w:szCs w:val="24"/>
        </w:rPr>
        <w:t>unacceptable.</w:t>
      </w:r>
    </w:p>
    <w:p w14:paraId="3FED8B85" w14:textId="77777777" w:rsidR="00973880" w:rsidRPr="00697365" w:rsidRDefault="00973880" w:rsidP="00973880">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Panel width: 24” (nominal)</w:t>
      </w:r>
    </w:p>
    <w:p w14:paraId="170E5099" w14:textId="77777777" w:rsidR="00973880" w:rsidRPr="00697365" w:rsidRDefault="00973880" w:rsidP="00973880">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 xml:space="preserve">Panel color: </w:t>
      </w:r>
      <w:r w:rsidRPr="007D4CDE">
        <w:rPr>
          <w:rFonts w:ascii="Times New Roman" w:hAnsi="Times New Roman"/>
          <w:b/>
          <w:i/>
          <w:szCs w:val="24"/>
        </w:rPr>
        <w:t>[Enter Panel Color</w:t>
      </w:r>
      <w:r>
        <w:rPr>
          <w:rFonts w:ascii="Times New Roman" w:hAnsi="Times New Roman"/>
          <w:b/>
          <w:i/>
          <w:szCs w:val="24"/>
        </w:rPr>
        <w:t xml:space="preserve">] </w:t>
      </w:r>
      <w:r w:rsidRPr="00973880">
        <w:rPr>
          <w:rFonts w:ascii="Times New Roman" w:hAnsi="Times New Roman"/>
          <w:b/>
          <w:i/>
          <w:color w:val="0070C0"/>
          <w:szCs w:val="24"/>
        </w:rPr>
        <w:t>(</w:t>
      </w:r>
      <w:r w:rsidR="00C53617">
        <w:rPr>
          <w:rFonts w:ascii="Times New Roman" w:hAnsi="Times New Roman"/>
          <w:b/>
          <w:i/>
          <w:color w:val="0070C0"/>
          <w:szCs w:val="24"/>
        </w:rPr>
        <w:t xml:space="preserve">Standard </w:t>
      </w:r>
      <w:r w:rsidRPr="00973880">
        <w:rPr>
          <w:rFonts w:ascii="Times New Roman" w:hAnsi="Times New Roman"/>
          <w:b/>
          <w:i/>
          <w:color w:val="0070C0"/>
          <w:szCs w:val="24"/>
        </w:rPr>
        <w:t xml:space="preserve">Clear or </w:t>
      </w:r>
      <w:r w:rsidR="008A3D1F">
        <w:rPr>
          <w:rFonts w:ascii="Times New Roman" w:hAnsi="Times New Roman"/>
          <w:b/>
          <w:i/>
          <w:color w:val="0070C0"/>
          <w:szCs w:val="24"/>
        </w:rPr>
        <w:t>White</w:t>
      </w:r>
      <w:r>
        <w:rPr>
          <w:rFonts w:ascii="Times New Roman" w:hAnsi="Times New Roman"/>
          <w:b/>
          <w:i/>
          <w:color w:val="0070C0"/>
          <w:szCs w:val="24"/>
        </w:rPr>
        <w:t>. Optional panels available through DGI contact</w:t>
      </w:r>
      <w:r w:rsidRPr="00973880">
        <w:rPr>
          <w:rFonts w:ascii="Times New Roman" w:hAnsi="Times New Roman"/>
          <w:b/>
          <w:i/>
          <w:color w:val="0070C0"/>
          <w:szCs w:val="24"/>
        </w:rPr>
        <w:t>)</w:t>
      </w:r>
    </w:p>
    <w:p w14:paraId="1B36CAE9" w14:textId="77777777" w:rsidR="00973880" w:rsidRPr="00697365" w:rsidRDefault="00973880" w:rsidP="00973880">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Panels shall be uniform in color according to manufacturer standard allowable</w:t>
      </w:r>
    </w:p>
    <w:p w14:paraId="20131182" w14:textId="77777777" w:rsidR="00973880" w:rsidRDefault="00973880" w:rsidP="009738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variation.</w:t>
      </w:r>
    </w:p>
    <w:p w14:paraId="169358EF" w14:textId="77777777" w:rsidR="006E007C" w:rsidRPr="006E007C" w:rsidRDefault="006E007C" w:rsidP="006F5FFA">
      <w:pPr>
        <w:numPr>
          <w:ilvl w:val="0"/>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Times New Roman" w:hAnsi="Times New Roman"/>
          <w:szCs w:val="24"/>
        </w:rPr>
      </w:pPr>
      <w:r w:rsidRPr="006E007C">
        <w:rPr>
          <w:rFonts w:ascii="Times New Roman" w:hAnsi="Times New Roman"/>
          <w:szCs w:val="24"/>
        </w:rPr>
        <w:t>Solar Performance:</w:t>
      </w:r>
    </w:p>
    <w:p w14:paraId="2DC77ED9" w14:textId="77777777" w:rsidR="006E007C" w:rsidRPr="006E007C" w:rsidRDefault="006E007C" w:rsidP="006F5FFA">
      <w:pPr>
        <w:widowControl w:val="0"/>
        <w:numPr>
          <w:ilvl w:val="0"/>
          <w:numId w:val="11"/>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6E007C">
        <w:rPr>
          <w:rFonts w:ascii="Times New Roman" w:hAnsi="Times New Roman"/>
          <w:szCs w:val="24"/>
        </w:rPr>
        <w:t>Visible light transmission</w:t>
      </w:r>
    </w:p>
    <w:p w14:paraId="595A233F" w14:textId="77777777" w:rsidR="006E007C" w:rsidRPr="006E007C" w:rsidRDefault="006E007C" w:rsidP="006F5FFA">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b/>
          <w:i/>
          <w:szCs w:val="24"/>
        </w:rPr>
        <w:t xml:space="preserve"> </w:t>
      </w:r>
      <w:r w:rsidRPr="006E007C">
        <w:rPr>
          <w:rFonts w:ascii="Times New Roman" w:hAnsi="Times New Roman"/>
          <w:b/>
          <w:i/>
          <w:szCs w:val="24"/>
        </w:rPr>
        <w:t>[</w:t>
      </w:r>
      <w:r>
        <w:rPr>
          <w:rFonts w:ascii="Times New Roman" w:hAnsi="Times New Roman"/>
          <w:b/>
          <w:i/>
          <w:szCs w:val="24"/>
        </w:rPr>
        <w:t>Enter Panel Color</w:t>
      </w:r>
      <w:r w:rsidR="00973880">
        <w:rPr>
          <w:rFonts w:ascii="Times New Roman" w:hAnsi="Times New Roman"/>
          <w:b/>
          <w:i/>
          <w:szCs w:val="24"/>
        </w:rPr>
        <w:t xml:space="preserve"> from above section 1.2/K.4</w:t>
      </w:r>
      <w:r w:rsidRPr="006E007C">
        <w:rPr>
          <w:rFonts w:ascii="Times New Roman" w:hAnsi="Times New Roman"/>
          <w:b/>
          <w:i/>
          <w:szCs w:val="24"/>
        </w:rPr>
        <w:t>]</w:t>
      </w:r>
    </w:p>
    <w:p w14:paraId="72070E9C" w14:textId="77777777" w:rsidR="00D4406C" w:rsidRPr="00D4406C" w:rsidRDefault="008312CD" w:rsidP="006F5FFA">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b/>
          <w:i/>
          <w:szCs w:val="24"/>
        </w:rPr>
        <w:t xml:space="preserve"> </w:t>
      </w:r>
      <w:r w:rsidR="00D4406C">
        <w:rPr>
          <w:rFonts w:ascii="Times New Roman" w:hAnsi="Times New Roman"/>
          <w:b/>
          <w:i/>
          <w:szCs w:val="24"/>
        </w:rPr>
        <w:t>[Enter Visible Light Transmission]</w:t>
      </w:r>
    </w:p>
    <w:p w14:paraId="13C87800" w14:textId="77777777" w:rsidR="00D4406C" w:rsidRPr="008312CD" w:rsidRDefault="0013616B"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8312CD">
        <w:rPr>
          <w:rFonts w:ascii="Times New Roman" w:hAnsi="Times New Roman"/>
          <w:b/>
          <w:color w:val="0070C0"/>
          <w:szCs w:val="24"/>
        </w:rPr>
        <w:t xml:space="preserve"> </w:t>
      </w:r>
      <w:r w:rsidR="00D4406C" w:rsidRPr="008312CD">
        <w:rPr>
          <w:rFonts w:ascii="Times New Roman" w:hAnsi="Times New Roman"/>
          <w:b/>
          <w:i/>
          <w:color w:val="0070C0"/>
          <w:szCs w:val="24"/>
        </w:rPr>
        <w:t>Clear ¼” = 84%</w:t>
      </w:r>
    </w:p>
    <w:p w14:paraId="0CB05F43" w14:textId="77777777" w:rsidR="00D4406C" w:rsidRDefault="0013616B"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8312CD">
        <w:rPr>
          <w:rFonts w:ascii="Times New Roman" w:hAnsi="Times New Roman"/>
          <w:b/>
          <w:i/>
          <w:color w:val="0070C0"/>
          <w:szCs w:val="24"/>
        </w:rPr>
        <w:t xml:space="preserve"> </w:t>
      </w:r>
      <w:r w:rsidR="008A3D1F">
        <w:rPr>
          <w:rFonts w:ascii="Times New Roman" w:hAnsi="Times New Roman"/>
          <w:b/>
          <w:i/>
          <w:color w:val="0070C0"/>
          <w:szCs w:val="24"/>
        </w:rPr>
        <w:t>White ¼” = 2</w:t>
      </w:r>
      <w:r w:rsidR="00D4406C" w:rsidRPr="008312CD">
        <w:rPr>
          <w:rFonts w:ascii="Times New Roman" w:hAnsi="Times New Roman"/>
          <w:b/>
          <w:i/>
          <w:color w:val="0070C0"/>
          <w:szCs w:val="24"/>
        </w:rPr>
        <w:t>7%</w:t>
      </w:r>
    </w:p>
    <w:p w14:paraId="654336D9" w14:textId="77777777" w:rsidR="00A33B0D" w:rsidRDefault="00A33B0D"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Pr>
          <w:rFonts w:ascii="Times New Roman" w:hAnsi="Times New Roman"/>
          <w:b/>
          <w:i/>
          <w:color w:val="0070C0"/>
          <w:szCs w:val="24"/>
        </w:rPr>
        <w:t>Clear 3/8” = 80%</w:t>
      </w:r>
    </w:p>
    <w:p w14:paraId="5E9C14CC" w14:textId="77777777" w:rsidR="00A33B0D" w:rsidRDefault="00A33B0D"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Pr>
          <w:rFonts w:ascii="Times New Roman" w:hAnsi="Times New Roman"/>
          <w:b/>
          <w:i/>
          <w:color w:val="0070C0"/>
          <w:szCs w:val="24"/>
        </w:rPr>
        <w:t>White 3/8” = 24%</w:t>
      </w:r>
    </w:p>
    <w:p w14:paraId="24D6BA84" w14:textId="77777777" w:rsidR="008312CD" w:rsidRPr="008312CD" w:rsidRDefault="008312CD"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Pr>
          <w:rFonts w:ascii="Times New Roman" w:hAnsi="Times New Roman"/>
          <w:b/>
          <w:i/>
          <w:color w:val="0070C0"/>
          <w:szCs w:val="24"/>
        </w:rPr>
        <w:t xml:space="preserve"> Optional panels available through DGI contact.</w:t>
      </w:r>
    </w:p>
    <w:p w14:paraId="5CBE1CB6" w14:textId="77777777" w:rsidR="001579CD" w:rsidRPr="0006282B" w:rsidRDefault="0006282B" w:rsidP="006F5FFA">
      <w:pPr>
        <w:numPr>
          <w:ilvl w:val="1"/>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360"/>
        <w:rPr>
          <w:rFonts w:ascii="Times New Roman" w:hAnsi="Times New Roman"/>
          <w:b/>
          <w:szCs w:val="24"/>
        </w:rPr>
      </w:pPr>
      <w:r w:rsidRPr="0006282B">
        <w:rPr>
          <w:rFonts w:ascii="Times New Roman" w:hAnsi="Times New Roman"/>
          <w:b/>
          <w:szCs w:val="24"/>
        </w:rPr>
        <w:t>SUBMITTALS</w:t>
      </w:r>
    </w:p>
    <w:p w14:paraId="04606C41" w14:textId="77777777" w:rsidR="0006282B" w:rsidRPr="0006282B"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Product Data Sheets:  Submit manufacturer's product data, including details of construction and installation, materials and finish and installation instructions applicable to the configuration.</w:t>
      </w:r>
    </w:p>
    <w:p w14:paraId="0225AFF1" w14:textId="77777777" w:rsidR="0006282B" w:rsidRPr="0006282B" w:rsidRDefault="0006282B" w:rsidP="006F5FFA">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06282B">
        <w:rPr>
          <w:rFonts w:ascii="Times New Roman" w:hAnsi="Times New Roman"/>
          <w:szCs w:val="24"/>
        </w:rPr>
        <w:t xml:space="preserve">Shop Drawings:  </w:t>
      </w:r>
    </w:p>
    <w:p w14:paraId="7ADB581C" w14:textId="77777777" w:rsidR="0006282B" w:rsidRPr="0006282B" w:rsidRDefault="0006282B" w:rsidP="006F5FFA">
      <w:pPr>
        <w:widowControl w:val="0"/>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6282B">
        <w:rPr>
          <w:rFonts w:ascii="Times New Roman" w:hAnsi="Times New Roman"/>
          <w:szCs w:val="24"/>
        </w:rPr>
        <w:t>Shall include Plans and / or elevations and details of the system and its installation. Flashing sealants and anchorage shall be clearly indicated.</w:t>
      </w:r>
    </w:p>
    <w:p w14:paraId="4BD026C8" w14:textId="77777777" w:rsidR="0006282B" w:rsidRPr="0006282B" w:rsidRDefault="0006282B" w:rsidP="006F5FFA">
      <w:pPr>
        <w:widowControl w:val="0"/>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6282B">
        <w:rPr>
          <w:rFonts w:ascii="Times New Roman" w:hAnsi="Times New Roman"/>
          <w:szCs w:val="24"/>
        </w:rPr>
        <w:t xml:space="preserve">Shall note gauges of brake metal, the finish on the framing and any other information </w:t>
      </w:r>
      <w:r w:rsidRPr="0006282B">
        <w:rPr>
          <w:rFonts w:ascii="Times New Roman" w:hAnsi="Times New Roman"/>
          <w:szCs w:val="24"/>
        </w:rPr>
        <w:lastRenderedPageBreak/>
        <w:t>required to properly describe and install the system.</w:t>
      </w:r>
    </w:p>
    <w:p w14:paraId="0B6C93C3" w14:textId="77777777" w:rsidR="0006282B" w:rsidRPr="00436E1D"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 xml:space="preserve">Samples for Selection:  Submit manufacturer’s samples for each glazing </w:t>
      </w:r>
      <w:r w:rsidRPr="00436E1D">
        <w:rPr>
          <w:rFonts w:ascii="Times New Roman" w:hAnsi="Times New Roman"/>
          <w:szCs w:val="24"/>
        </w:rPr>
        <w:t>type (12” x 12”), framing system (6”), finish, and color specified.</w:t>
      </w:r>
    </w:p>
    <w:p w14:paraId="5F6D4FCB" w14:textId="77777777" w:rsidR="0006282B" w:rsidRPr="0006282B"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Manufacturer’s Certification:  Submit manufacturer’s certification that materials comply with specified requirements and are suitable for intended application.</w:t>
      </w:r>
    </w:p>
    <w:p w14:paraId="7F9B022C" w14:textId="77777777" w:rsidR="0006282B" w:rsidRPr="0006282B"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Manufacturer’s Project References:  Submit list of completed projects including project name and location, name of architect, and type of daylighting manufactured.</w:t>
      </w:r>
    </w:p>
    <w:p w14:paraId="78AF539B" w14:textId="77777777" w:rsidR="0006282B" w:rsidRPr="0006282B" w:rsidRDefault="0006282B" w:rsidP="006F5FFA">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06282B">
        <w:rPr>
          <w:rFonts w:ascii="Times New Roman" w:hAnsi="Times New Roman"/>
          <w:szCs w:val="24"/>
        </w:rPr>
        <w:t>Warranty:  Submit manufacturer's standard warranty.</w:t>
      </w:r>
    </w:p>
    <w:p w14:paraId="79276ACD" w14:textId="77777777" w:rsidR="0006282B" w:rsidRPr="0006282B" w:rsidRDefault="0006282B" w:rsidP="006F5FFA">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06282B">
        <w:rPr>
          <w:rFonts w:ascii="Times New Roman" w:hAnsi="Times New Roman"/>
          <w:szCs w:val="24"/>
        </w:rPr>
        <w:t>Test Reports:</w:t>
      </w:r>
    </w:p>
    <w:p w14:paraId="7839204C"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D 635 - </w:t>
      </w:r>
      <w:r>
        <w:rPr>
          <w:rFonts w:ascii="Times New Roman" w:hAnsi="Times New Roman"/>
          <w:i/>
          <w:szCs w:val="24"/>
        </w:rPr>
        <w:t xml:space="preserve">Standard Test Method for </w:t>
      </w:r>
      <w:r w:rsidRPr="00AA4779">
        <w:rPr>
          <w:rFonts w:ascii="Times New Roman" w:hAnsi="Times New Roman"/>
          <w:i/>
          <w:szCs w:val="24"/>
        </w:rPr>
        <w:t>Rate of Burning and/or Extent and Time of Burning of Self-Supporting Plastics in a Horizontal Position.</w:t>
      </w:r>
    </w:p>
    <w:p w14:paraId="4298FE1E" w14:textId="77777777" w:rsidR="00532088"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D 1929 – </w:t>
      </w:r>
      <w:r>
        <w:rPr>
          <w:rFonts w:ascii="Times New Roman" w:hAnsi="Times New Roman"/>
          <w:i/>
          <w:szCs w:val="24"/>
        </w:rPr>
        <w:t>Standard Test Method for Determining Ignition Temperatures of Plastics</w:t>
      </w:r>
      <w:r w:rsidRPr="00AA4779">
        <w:rPr>
          <w:rFonts w:ascii="Times New Roman" w:hAnsi="Times New Roman"/>
          <w:i/>
          <w:szCs w:val="24"/>
        </w:rPr>
        <w:t>.</w:t>
      </w:r>
    </w:p>
    <w:p w14:paraId="02599E24" w14:textId="77777777" w:rsidR="00C53617" w:rsidRDefault="00C53617"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ASTM E 1996 (Level D) – Standard Specification for Performance of Exterior Windows, Curtain Walls, Doors, and Impacted Protective Systems Impacted by Windborne Debris in Hurricanes. (Large Missile Impact Testing). </w:t>
      </w:r>
      <w:r w:rsidRPr="001E1EC1">
        <w:rPr>
          <w:rFonts w:ascii="Times New Roman" w:hAnsi="Times New Roman"/>
          <w:b/>
          <w:i/>
          <w:color w:val="0070C0"/>
          <w:szCs w:val="24"/>
        </w:rPr>
        <w:t>(3/8” thick panel required)</w:t>
      </w:r>
    </w:p>
    <w:p w14:paraId="43148B5E" w14:textId="77777777" w:rsidR="001E1EC1" w:rsidRPr="0006282B"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ASTM E 1886 – Standard Test Method for Performance of Exterior Windows, Curtain Walls, </w:t>
      </w:r>
      <w:proofErr w:type="gramStart"/>
      <w:r>
        <w:rPr>
          <w:rFonts w:ascii="Times New Roman" w:hAnsi="Times New Roman"/>
          <w:i/>
          <w:szCs w:val="24"/>
        </w:rPr>
        <w:t>Doors</w:t>
      </w:r>
      <w:proofErr w:type="gramEnd"/>
      <w:r>
        <w:rPr>
          <w:rFonts w:ascii="Times New Roman" w:hAnsi="Times New Roman"/>
          <w:i/>
          <w:szCs w:val="24"/>
        </w:rPr>
        <w:t xml:space="preserve"> and Impact Protective Systems Impacted by Missile(s) and Exposed to Cyclic Pressure Differentials. </w:t>
      </w:r>
      <w:r w:rsidRPr="001E1EC1">
        <w:rPr>
          <w:rFonts w:ascii="Times New Roman" w:hAnsi="Times New Roman"/>
          <w:b/>
          <w:i/>
          <w:color w:val="0070C0"/>
          <w:szCs w:val="24"/>
        </w:rPr>
        <w:t>(3/8” thick panel required)</w:t>
      </w:r>
    </w:p>
    <w:p w14:paraId="06336926"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ASTM D 2843 – Standard Test Method for Density of Smoke from the Burning or Decomposition of Plastics.</w:t>
      </w:r>
    </w:p>
    <w:p w14:paraId="7D5592AB"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w:t>
      </w:r>
      <w:r>
        <w:rPr>
          <w:rFonts w:ascii="Times New Roman" w:hAnsi="Times New Roman"/>
          <w:i/>
          <w:szCs w:val="24"/>
        </w:rPr>
        <w:t>D 1003</w:t>
      </w:r>
      <w:r w:rsidRPr="0006282B">
        <w:rPr>
          <w:rFonts w:ascii="Times New Roman" w:hAnsi="Times New Roman"/>
          <w:i/>
          <w:szCs w:val="24"/>
        </w:rPr>
        <w:t xml:space="preserve"> – </w:t>
      </w:r>
      <w:r>
        <w:rPr>
          <w:rFonts w:ascii="Times New Roman" w:hAnsi="Times New Roman"/>
          <w:i/>
          <w:szCs w:val="24"/>
        </w:rPr>
        <w:t>Standard Test Method for Haze and Luminous Transmittance pf Transparent Plastics.</w:t>
      </w:r>
    </w:p>
    <w:p w14:paraId="56E8AF58"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ASTM D</w:t>
      </w:r>
      <w:r w:rsidRPr="0006282B">
        <w:rPr>
          <w:rFonts w:ascii="Times New Roman" w:hAnsi="Times New Roman"/>
          <w:i/>
          <w:szCs w:val="24"/>
        </w:rPr>
        <w:t xml:space="preserve"> </w:t>
      </w:r>
      <w:r>
        <w:rPr>
          <w:rFonts w:ascii="Times New Roman" w:hAnsi="Times New Roman"/>
          <w:i/>
          <w:szCs w:val="24"/>
        </w:rPr>
        <w:t>1925</w:t>
      </w:r>
      <w:r w:rsidRPr="0006282B">
        <w:rPr>
          <w:rFonts w:ascii="Times New Roman" w:hAnsi="Times New Roman"/>
          <w:i/>
          <w:szCs w:val="24"/>
        </w:rPr>
        <w:t xml:space="preserve"> - </w:t>
      </w:r>
      <w:r>
        <w:rPr>
          <w:rFonts w:ascii="Times New Roman" w:hAnsi="Times New Roman"/>
          <w:i/>
          <w:szCs w:val="24"/>
        </w:rPr>
        <w:t>Standard Test Method for Yellowness Index of Plastics.</w:t>
      </w:r>
    </w:p>
    <w:p w14:paraId="379B9B4F" w14:textId="77777777" w:rsidR="00532088"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E 330 – </w:t>
      </w:r>
      <w:r>
        <w:rPr>
          <w:rFonts w:ascii="Times New Roman" w:hAnsi="Times New Roman"/>
          <w:i/>
          <w:szCs w:val="24"/>
        </w:rPr>
        <w:t>Standard Test Method for Structural Performance of Exterior Windows, Doors, Skylights and Curtain Wall by Uniform Static Air Pressure Difference.</w:t>
      </w:r>
    </w:p>
    <w:p w14:paraId="67A20575" w14:textId="77777777" w:rsidR="001E1EC1"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TAS 201-94 – Criteria for Testing Impact of Materials as Required by Section 1626 of the Florida Building Code. </w:t>
      </w:r>
      <w:r w:rsidRPr="001E1EC1">
        <w:rPr>
          <w:rFonts w:ascii="Times New Roman" w:hAnsi="Times New Roman"/>
          <w:b/>
          <w:i/>
          <w:color w:val="0070C0"/>
          <w:szCs w:val="24"/>
        </w:rPr>
        <w:t>(3/8” thick panel required)</w:t>
      </w:r>
    </w:p>
    <w:p w14:paraId="4DB83896" w14:textId="77777777" w:rsidR="001E1EC1"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TAS 202-94 – Criteria for Testing Impact and Non-Impact Resistant Building Envelope Components Using Uniform Static Air Pressure Required by Florida Building Code. </w:t>
      </w:r>
      <w:r w:rsidRPr="001E1EC1">
        <w:rPr>
          <w:rFonts w:ascii="Times New Roman" w:hAnsi="Times New Roman"/>
          <w:b/>
          <w:i/>
          <w:color w:val="0070C0"/>
          <w:szCs w:val="24"/>
        </w:rPr>
        <w:t>(3/8” thick panel required)</w:t>
      </w:r>
    </w:p>
    <w:p w14:paraId="2F5FBF97" w14:textId="77777777" w:rsidR="001E1EC1"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TAS 203-94 – Criteria for Testing Products Subject to Cyclic Wind Pressure Loading Required by Florida Building Code. </w:t>
      </w:r>
      <w:r w:rsidRPr="001E1EC1">
        <w:rPr>
          <w:rFonts w:ascii="Times New Roman" w:hAnsi="Times New Roman"/>
          <w:b/>
          <w:i/>
          <w:color w:val="0070C0"/>
          <w:szCs w:val="24"/>
        </w:rPr>
        <w:t>(3/8” thick panel required)</w:t>
      </w:r>
    </w:p>
    <w:p w14:paraId="0745C951" w14:textId="77777777" w:rsidR="00F41821" w:rsidRPr="00F41821" w:rsidRDefault="00F41821" w:rsidP="006F5FFA">
      <w:pPr>
        <w:numPr>
          <w:ilvl w:val="1"/>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360"/>
        <w:rPr>
          <w:rFonts w:ascii="Times New Roman" w:hAnsi="Times New Roman"/>
          <w:b/>
          <w:szCs w:val="24"/>
        </w:rPr>
      </w:pPr>
      <w:r w:rsidRPr="00F41821">
        <w:rPr>
          <w:rFonts w:ascii="Times New Roman" w:hAnsi="Times New Roman"/>
          <w:b/>
          <w:szCs w:val="24"/>
        </w:rPr>
        <w:t>WARRANTY</w:t>
      </w:r>
    </w:p>
    <w:p w14:paraId="1B48EA84" w14:textId="77777777" w:rsidR="00F41821" w:rsidRPr="00F41821" w:rsidRDefault="00F41821" w:rsidP="006F5FFA">
      <w:pPr>
        <w:widowControl w:val="0"/>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F41821">
        <w:rPr>
          <w:rFonts w:ascii="Times New Roman" w:hAnsi="Times New Roman"/>
          <w:szCs w:val="24"/>
        </w:rPr>
        <w:t>Warranty: Written warranty, executed by the manufacturer agreeing to repair components of Series 3</w:t>
      </w:r>
      <w:r w:rsidRPr="00697365">
        <w:rPr>
          <w:rFonts w:ascii="Times New Roman" w:hAnsi="Times New Roman"/>
          <w:szCs w:val="24"/>
        </w:rPr>
        <w:t>9</w:t>
      </w:r>
      <w:r w:rsidRPr="00F41821">
        <w:rPr>
          <w:rFonts w:ascii="Times New Roman" w:hAnsi="Times New Roman"/>
          <w:szCs w:val="24"/>
        </w:rPr>
        <w:t>00</w:t>
      </w:r>
      <w:r w:rsidR="00BB262C">
        <w:rPr>
          <w:rFonts w:ascii="Times New Roman" w:hAnsi="Times New Roman"/>
          <w:szCs w:val="24"/>
        </w:rPr>
        <w:t xml:space="preserve"> </w:t>
      </w:r>
      <w:proofErr w:type="spellStart"/>
      <w:r w:rsidRPr="00697365">
        <w:rPr>
          <w:rFonts w:ascii="Times New Roman" w:hAnsi="Times New Roman"/>
          <w:szCs w:val="24"/>
        </w:rPr>
        <w:t>Sleekline</w:t>
      </w:r>
      <w:proofErr w:type="spellEnd"/>
      <w:r w:rsidRPr="00697365">
        <w:rPr>
          <w:rFonts w:ascii="Times New Roman" w:hAnsi="Times New Roman"/>
          <w:szCs w:val="24"/>
        </w:rPr>
        <w:t xml:space="preserve"> monolithic translucent glazing</w:t>
      </w:r>
      <w:r w:rsidRPr="00F41821">
        <w:rPr>
          <w:rFonts w:ascii="Times New Roman" w:hAnsi="Times New Roman"/>
          <w:szCs w:val="24"/>
        </w:rPr>
        <w:t xml:space="preserve"> that fail in materials or workmanship within the specified warranty period. Failure includes, but are not limited to the following:</w:t>
      </w:r>
    </w:p>
    <w:p w14:paraId="5759855F" w14:textId="77777777" w:rsidR="00F41821" w:rsidRPr="00F41821" w:rsidRDefault="00F41821" w:rsidP="006F5FFA">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F41821">
        <w:rPr>
          <w:rFonts w:ascii="Times New Roman" w:hAnsi="Times New Roman"/>
          <w:szCs w:val="24"/>
        </w:rPr>
        <w:t>Structural failures.</w:t>
      </w:r>
    </w:p>
    <w:p w14:paraId="205E68ED" w14:textId="77777777" w:rsidR="00F41821" w:rsidRPr="00F41821" w:rsidRDefault="00F41821" w:rsidP="006F5FFA">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F41821">
        <w:rPr>
          <w:rFonts w:ascii="Times New Roman" w:hAnsi="Times New Roman"/>
          <w:szCs w:val="24"/>
        </w:rPr>
        <w:t>Failure of systems to meet performance requirements.</w:t>
      </w:r>
    </w:p>
    <w:p w14:paraId="60EC16A6" w14:textId="77777777" w:rsidR="00F41821" w:rsidRPr="00F41821" w:rsidRDefault="00F41821" w:rsidP="006F5FFA">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F41821">
        <w:rPr>
          <w:rFonts w:ascii="Times New Roman" w:hAnsi="Times New Roman"/>
          <w:szCs w:val="24"/>
        </w:rPr>
        <w:t>Deterioration of metals, metal finishes, and other materials beyond normal weathering.</w:t>
      </w:r>
    </w:p>
    <w:p w14:paraId="5C2DD43E" w14:textId="77777777" w:rsidR="00841528" w:rsidRPr="0085696D" w:rsidRDefault="00841528" w:rsidP="00841528">
      <w:pPr>
        <w:numPr>
          <w:ilvl w:val="0"/>
          <w:numId w:val="14"/>
        </w:numPr>
        <w:spacing w:before="120"/>
        <w:rPr>
          <w:rFonts w:ascii="Times New Roman" w:hAnsi="Times New Roman"/>
          <w:szCs w:val="24"/>
        </w:rPr>
      </w:pPr>
      <w:r w:rsidRPr="0085696D">
        <w:rPr>
          <w:rFonts w:ascii="Times New Roman" w:hAnsi="Times New Roman"/>
          <w:szCs w:val="24"/>
        </w:rPr>
        <w:t>System Warranty: Provide written warranty from manufacturer agreeing to replace materials that exhibit defects from manufacturing or fabrication that contribute to water leakage (as defined above) or Structural failure. The manufacturer will, in a timely fashion, furnish (only) new components to replace those found to be defective.</w:t>
      </w:r>
    </w:p>
    <w:p w14:paraId="6534249D" w14:textId="77777777" w:rsidR="00F41821" w:rsidRPr="00780583"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AC2012">
        <w:rPr>
          <w:rFonts w:ascii="Times New Roman" w:hAnsi="Times New Roman"/>
          <w:b/>
          <w:i/>
          <w:szCs w:val="24"/>
        </w:rPr>
        <w:t>Warranty Period: [1]</w:t>
      </w:r>
      <w:r w:rsidRPr="00AC2012">
        <w:rPr>
          <w:rFonts w:ascii="Times New Roman" w:hAnsi="Times New Roman"/>
          <w:szCs w:val="24"/>
        </w:rPr>
        <w:t xml:space="preserve"> year from date of shipment from manufacturer.</w:t>
      </w:r>
    </w:p>
    <w:p w14:paraId="1C6D8FED" w14:textId="77777777" w:rsidR="00841528" w:rsidRPr="00F41821" w:rsidRDefault="00841528" w:rsidP="00841528">
      <w:pPr>
        <w:widowControl w:val="0"/>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F41821">
        <w:rPr>
          <w:rFonts w:ascii="Times New Roman" w:hAnsi="Times New Roman"/>
          <w:szCs w:val="24"/>
        </w:rPr>
        <w:lastRenderedPageBreak/>
        <w:t>Polycarbonate Warranty: Provide written warranty from manufacturer agreeing to repair or replace work that has or develops defects in the polycarbonate panels. “Defects” is defined as abnormal aging or deterioration.</w:t>
      </w:r>
    </w:p>
    <w:p w14:paraId="3237385D" w14:textId="77777777" w:rsidR="00841528" w:rsidRPr="00F41821" w:rsidRDefault="00841528" w:rsidP="00BB262C">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70"/>
        <w:rPr>
          <w:rFonts w:ascii="Times New Roman" w:hAnsi="Times New Roman"/>
          <w:szCs w:val="24"/>
        </w:rPr>
      </w:pPr>
      <w:r w:rsidRPr="00F41821">
        <w:rPr>
          <w:rFonts w:ascii="Times New Roman" w:hAnsi="Times New Roman"/>
          <w:b/>
          <w:i/>
          <w:szCs w:val="24"/>
        </w:rPr>
        <w:t>Warranty period for polycarbonate: [10]</w:t>
      </w:r>
      <w:r w:rsidRPr="00F41821">
        <w:rPr>
          <w:rFonts w:ascii="Times New Roman" w:hAnsi="Times New Roman"/>
          <w:szCs w:val="24"/>
        </w:rPr>
        <w:t xml:space="preserve"> years from date of shipment from manufacturer against:</w:t>
      </w:r>
    </w:p>
    <w:p w14:paraId="0B7A0348" w14:textId="77777777" w:rsidR="00841528" w:rsidRPr="00AC2012"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AC2012">
        <w:rPr>
          <w:rFonts w:ascii="Times New Roman" w:hAnsi="Times New Roman"/>
          <w:szCs w:val="24"/>
        </w:rPr>
        <w:t xml:space="preserve"> Yellowing –</w:t>
      </w:r>
      <w:r>
        <w:rPr>
          <w:rFonts w:ascii="Times New Roman" w:hAnsi="Times New Roman"/>
          <w:szCs w:val="24"/>
        </w:rPr>
        <w:t xml:space="preserve"> The changes of yellowing index established in accordance </w:t>
      </w:r>
      <w:proofErr w:type="gramStart"/>
      <w:r>
        <w:rPr>
          <w:rFonts w:ascii="Times New Roman" w:hAnsi="Times New Roman"/>
          <w:szCs w:val="24"/>
        </w:rPr>
        <w:t>to</w:t>
      </w:r>
      <w:proofErr w:type="gramEnd"/>
      <w:r>
        <w:rPr>
          <w:rFonts w:ascii="Times New Roman" w:hAnsi="Times New Roman"/>
          <w:szCs w:val="24"/>
        </w:rPr>
        <w:t xml:space="preserve"> ASTM D 1925 standard should be less than 10 delta after 10 years, in relation to the original value.</w:t>
      </w:r>
    </w:p>
    <w:p w14:paraId="62DC9D2C" w14:textId="77777777" w:rsidR="00841528" w:rsidRPr="00F41821" w:rsidRDefault="00841528" w:rsidP="00841528">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F41821">
        <w:rPr>
          <w:rFonts w:ascii="Times New Roman" w:hAnsi="Times New Roman"/>
          <w:szCs w:val="24"/>
        </w:rPr>
        <w:t>Change in light transmission of no more than 6% per ASTM D-1003</w:t>
      </w:r>
      <w:r>
        <w:rPr>
          <w:rFonts w:ascii="Times New Roman" w:hAnsi="Times New Roman"/>
          <w:szCs w:val="24"/>
        </w:rPr>
        <w:t xml:space="preserve"> in relation to the original value.</w:t>
      </w:r>
    </w:p>
    <w:p w14:paraId="44868DC8" w14:textId="77777777" w:rsidR="00841528"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F41821">
        <w:rPr>
          <w:rFonts w:ascii="Times New Roman" w:hAnsi="Times New Roman"/>
          <w:szCs w:val="24"/>
        </w:rPr>
        <w:t xml:space="preserve">No delamination of panel affecting appearance, performance or structural integrity of the </w:t>
      </w:r>
      <w:r>
        <w:rPr>
          <w:rFonts w:ascii="Times New Roman" w:hAnsi="Times New Roman"/>
          <w:szCs w:val="24"/>
        </w:rPr>
        <w:t>cellular</w:t>
      </w:r>
      <w:r w:rsidRPr="00F41821">
        <w:rPr>
          <w:rFonts w:ascii="Times New Roman" w:hAnsi="Times New Roman"/>
          <w:szCs w:val="24"/>
        </w:rPr>
        <w:t xml:space="preserve"> polycarbonate glazing panel</w:t>
      </w:r>
      <w:r>
        <w:rPr>
          <w:rFonts w:ascii="Times New Roman" w:hAnsi="Times New Roman"/>
          <w:szCs w:val="24"/>
        </w:rPr>
        <w:t>.</w:t>
      </w:r>
    </w:p>
    <w:p w14:paraId="78FA019A" w14:textId="77777777" w:rsidR="009A2237" w:rsidRPr="00F41821"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BA717C">
        <w:rPr>
          <w:rFonts w:ascii="Times New Roman" w:hAnsi="Times New Roman"/>
          <w:szCs w:val="24"/>
        </w:rPr>
        <w:t xml:space="preserve">No breakage due to direct effect from weather conditions and hail impact as defined by manufacturers written warranty submitted as part of section </w:t>
      </w:r>
      <w:r w:rsidRPr="00BA717C">
        <w:rPr>
          <w:rFonts w:ascii="Times New Roman" w:hAnsi="Times New Roman"/>
          <w:b/>
          <w:i/>
          <w:szCs w:val="24"/>
        </w:rPr>
        <w:t>[1.3/F]</w:t>
      </w:r>
      <w:r w:rsidRPr="00BA717C">
        <w:rPr>
          <w:rFonts w:ascii="Times New Roman" w:hAnsi="Times New Roman"/>
          <w:szCs w:val="24"/>
        </w:rPr>
        <w:t xml:space="preserve"> in this specification.</w:t>
      </w:r>
    </w:p>
    <w:p w14:paraId="2A1C69E2" w14:textId="77777777" w:rsidR="00841528" w:rsidRPr="00D52A1E" w:rsidRDefault="00841528" w:rsidP="00841528">
      <w:pPr>
        <w:widowControl w:val="0"/>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Finish Warranty: Provide written warranty from manufacturer agreeing to repair or replace work with finish defects. “Defects” is defined as peeling, chipping, chalking, fading, abnormal aging or deterioration and failure to perform as required.</w:t>
      </w:r>
    </w:p>
    <w:p w14:paraId="1F16BD2C" w14:textId="77777777" w:rsidR="00841528" w:rsidRPr="002E7861"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Warranty Period for “Anodized</w:t>
      </w:r>
      <w:r>
        <w:rPr>
          <w:rFonts w:ascii="Times New Roman" w:hAnsi="Times New Roman"/>
          <w:b/>
          <w:szCs w:val="24"/>
        </w:rPr>
        <w:t>”</w:t>
      </w:r>
      <w:r w:rsidRPr="008A73EB">
        <w:rPr>
          <w:rFonts w:ascii="Times New Roman" w:hAnsi="Times New Roman"/>
          <w:b/>
          <w:szCs w:val="24"/>
        </w:rPr>
        <w:t xml:space="preserve"> </w:t>
      </w:r>
      <w:r>
        <w:rPr>
          <w:rFonts w:ascii="Times New Roman" w:hAnsi="Times New Roman"/>
          <w:b/>
          <w:szCs w:val="24"/>
        </w:rPr>
        <w:t>f</w:t>
      </w:r>
      <w:r w:rsidRPr="008A73EB">
        <w:rPr>
          <w:rFonts w:ascii="Times New Roman" w:hAnsi="Times New Roman"/>
          <w:b/>
          <w:szCs w:val="24"/>
        </w:rPr>
        <w:t>inish:</w:t>
      </w:r>
    </w:p>
    <w:p w14:paraId="4664120F" w14:textId="77777777" w:rsidR="00841528" w:rsidRPr="008A73EB"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008A3D1F">
        <w:rPr>
          <w:rFonts w:ascii="Times New Roman" w:hAnsi="Times New Roman"/>
          <w:szCs w:val="24"/>
        </w:rPr>
        <w:t>[10</w:t>
      </w:r>
      <w:r w:rsidRPr="002E7861">
        <w:rPr>
          <w:rFonts w:ascii="Times New Roman" w:hAnsi="Times New Roman"/>
          <w:szCs w:val="24"/>
        </w:rPr>
        <w:t>]</w:t>
      </w:r>
      <w:r w:rsidRPr="008A73EB">
        <w:rPr>
          <w:rFonts w:ascii="Times New Roman" w:hAnsi="Times New Roman"/>
          <w:szCs w:val="24"/>
        </w:rPr>
        <w:t xml:space="preserve"> Years from date of shipment from manufacturer.</w:t>
      </w:r>
    </w:p>
    <w:p w14:paraId="08159176" w14:textId="77777777" w:rsidR="00841528" w:rsidRPr="008A73EB"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8A73EB">
        <w:rPr>
          <w:rFonts w:ascii="Times New Roman" w:hAnsi="Times New Roman"/>
          <w:szCs w:val="24"/>
        </w:rPr>
        <w:t xml:space="preserve"> Longer warranty periods available</w:t>
      </w:r>
      <w:r>
        <w:rPr>
          <w:rFonts w:ascii="Times New Roman" w:hAnsi="Times New Roman"/>
          <w:szCs w:val="24"/>
        </w:rPr>
        <w:t xml:space="preserve"> upon request</w:t>
      </w:r>
      <w:r w:rsidRPr="008A73EB">
        <w:rPr>
          <w:rFonts w:ascii="Times New Roman" w:hAnsi="Times New Roman"/>
          <w:szCs w:val="24"/>
        </w:rPr>
        <w:t xml:space="preserve"> if specified.</w:t>
      </w:r>
    </w:p>
    <w:p w14:paraId="3E79FE56" w14:textId="77777777" w:rsidR="00841528" w:rsidRPr="008A73EB"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 xml:space="preserve">Warranty Period for </w:t>
      </w:r>
      <w:r>
        <w:rPr>
          <w:rFonts w:ascii="Times New Roman" w:hAnsi="Times New Roman"/>
          <w:b/>
          <w:szCs w:val="24"/>
        </w:rPr>
        <w:t>Fluoropolymer PVDF (</w:t>
      </w:r>
      <w:r w:rsidRPr="008A73EB">
        <w:rPr>
          <w:rFonts w:ascii="Times New Roman" w:hAnsi="Times New Roman"/>
          <w:b/>
          <w:szCs w:val="24"/>
        </w:rPr>
        <w:t>“Kynar”</w:t>
      </w:r>
      <w:r>
        <w:rPr>
          <w:rFonts w:ascii="Times New Roman" w:hAnsi="Times New Roman"/>
          <w:b/>
          <w:szCs w:val="24"/>
        </w:rPr>
        <w:t>)</w:t>
      </w:r>
      <w:r w:rsidRPr="008A73EB">
        <w:rPr>
          <w:rFonts w:ascii="Times New Roman" w:hAnsi="Times New Roman"/>
          <w:b/>
          <w:szCs w:val="24"/>
        </w:rPr>
        <w:t xml:space="preserve"> </w:t>
      </w:r>
      <w:r>
        <w:rPr>
          <w:rFonts w:ascii="Times New Roman" w:hAnsi="Times New Roman"/>
          <w:b/>
          <w:szCs w:val="24"/>
        </w:rPr>
        <w:t>f</w:t>
      </w:r>
      <w:r w:rsidRPr="008A73EB">
        <w:rPr>
          <w:rFonts w:ascii="Times New Roman" w:hAnsi="Times New Roman"/>
          <w:b/>
          <w:szCs w:val="24"/>
        </w:rPr>
        <w:t>inish:</w:t>
      </w:r>
    </w:p>
    <w:p w14:paraId="691EF1FF" w14:textId="77777777" w:rsidR="00841528" w:rsidRPr="008A73EB"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Pr="008A73EB">
        <w:rPr>
          <w:rFonts w:ascii="Times New Roman" w:hAnsi="Times New Roman"/>
          <w:szCs w:val="24"/>
        </w:rPr>
        <w:t xml:space="preserve">AAMA 2605 (70% </w:t>
      </w:r>
      <w:r>
        <w:rPr>
          <w:rFonts w:ascii="Times New Roman" w:hAnsi="Times New Roman"/>
          <w:szCs w:val="24"/>
        </w:rPr>
        <w:t>Fluoropolymer PVDF</w:t>
      </w:r>
      <w:r w:rsidRPr="008A73EB">
        <w:rPr>
          <w:rFonts w:ascii="Times New Roman" w:hAnsi="Times New Roman"/>
          <w:szCs w:val="24"/>
        </w:rPr>
        <w:t>)</w:t>
      </w:r>
      <w:r>
        <w:rPr>
          <w:rFonts w:ascii="Times New Roman" w:hAnsi="Times New Roman"/>
          <w:szCs w:val="24"/>
        </w:rPr>
        <w:t xml:space="preserve"> – [10] years from date of shipment from manufacturer.</w:t>
      </w:r>
    </w:p>
    <w:p w14:paraId="6336ABC9" w14:textId="77777777" w:rsidR="00841528"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8A73EB">
        <w:rPr>
          <w:rFonts w:ascii="Times New Roman" w:hAnsi="Times New Roman"/>
          <w:szCs w:val="24"/>
        </w:rPr>
        <w:t xml:space="preserve"> </w:t>
      </w:r>
      <w:r>
        <w:rPr>
          <w:rFonts w:ascii="Times New Roman" w:hAnsi="Times New Roman"/>
          <w:szCs w:val="24"/>
        </w:rPr>
        <w:t>AAMA 2604 (50% Fluoropolymer PVDF) – [5] years from date of shipment from manufacturer.</w:t>
      </w:r>
    </w:p>
    <w:p w14:paraId="43692A4B" w14:textId="77777777" w:rsidR="00841528" w:rsidRPr="002E7861"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2E7861">
        <w:rPr>
          <w:rFonts w:ascii="Times New Roman" w:hAnsi="Times New Roman"/>
          <w:b/>
          <w:szCs w:val="24"/>
        </w:rPr>
        <w:t>Warranty for Baked Enamel finish:</w:t>
      </w:r>
      <w:r>
        <w:rPr>
          <w:rFonts w:ascii="Times New Roman" w:hAnsi="Times New Roman"/>
          <w:szCs w:val="24"/>
        </w:rPr>
        <w:t xml:space="preserve"> </w:t>
      </w:r>
    </w:p>
    <w:p w14:paraId="348844C8" w14:textId="77777777" w:rsidR="00841528" w:rsidRPr="002E7861"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2E7861">
        <w:rPr>
          <w:rFonts w:ascii="Times New Roman" w:hAnsi="Times New Roman"/>
          <w:szCs w:val="24"/>
        </w:rPr>
        <w:t xml:space="preserve"> AAMA 2603 – [1] year from date of shipment.</w:t>
      </w:r>
    </w:p>
    <w:p w14:paraId="6AC375B6" w14:textId="77777777" w:rsidR="00841528" w:rsidRPr="002E7861"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 xml:space="preserve">Warranty Period for “Tnemec” </w:t>
      </w:r>
      <w:r>
        <w:rPr>
          <w:rFonts w:ascii="Times New Roman" w:hAnsi="Times New Roman"/>
          <w:b/>
          <w:szCs w:val="24"/>
        </w:rPr>
        <w:t>f</w:t>
      </w:r>
      <w:r w:rsidRPr="008A73EB">
        <w:rPr>
          <w:rFonts w:ascii="Times New Roman" w:hAnsi="Times New Roman"/>
          <w:b/>
          <w:szCs w:val="24"/>
        </w:rPr>
        <w:t>inish:</w:t>
      </w:r>
    </w:p>
    <w:p w14:paraId="6787A4C7" w14:textId="77777777" w:rsidR="00841528"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Pr="002E7861">
        <w:rPr>
          <w:rFonts w:ascii="Times New Roman" w:hAnsi="Times New Roman"/>
          <w:szCs w:val="24"/>
        </w:rPr>
        <w:t>[10] Years</w:t>
      </w:r>
      <w:r w:rsidRPr="008A73EB">
        <w:rPr>
          <w:rFonts w:ascii="Times New Roman" w:hAnsi="Times New Roman"/>
          <w:szCs w:val="24"/>
        </w:rPr>
        <w:t xml:space="preserve"> from date of shipment from manufacturer.</w:t>
      </w:r>
    </w:p>
    <w:p w14:paraId="59C94214" w14:textId="77777777" w:rsidR="00F41821" w:rsidRPr="00F41821"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AB5738">
        <w:rPr>
          <w:rFonts w:ascii="Times New Roman" w:hAnsi="Times New Roman"/>
          <w:szCs w:val="24"/>
        </w:rPr>
        <w:t>Longer warranty periods available upon request if specified.</w:t>
      </w:r>
    </w:p>
    <w:p w14:paraId="18F8E6AA" w14:textId="77777777" w:rsidR="00697365" w:rsidRDefault="00697365" w:rsidP="00EE4617">
      <w:pPr>
        <w:widowControl w:val="0"/>
        <w:tabs>
          <w:tab w:val="left" w:pos="180"/>
          <w:tab w:val="left" w:pos="810"/>
          <w:tab w:val="left" w:pos="90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jc w:val="center"/>
        <w:rPr>
          <w:rFonts w:ascii="Times New Roman" w:hAnsi="Times New Roman"/>
          <w:b/>
          <w:sz w:val="28"/>
          <w:szCs w:val="28"/>
        </w:rPr>
      </w:pPr>
      <w:r w:rsidRPr="00697365">
        <w:rPr>
          <w:rFonts w:ascii="Times New Roman" w:hAnsi="Times New Roman"/>
          <w:b/>
          <w:sz w:val="28"/>
          <w:szCs w:val="28"/>
        </w:rPr>
        <w:t xml:space="preserve">PART 2 </w:t>
      </w:r>
      <w:r w:rsidR="007F7040">
        <w:rPr>
          <w:rFonts w:ascii="Times New Roman" w:hAnsi="Times New Roman"/>
          <w:b/>
          <w:sz w:val="28"/>
          <w:szCs w:val="28"/>
        </w:rPr>
        <w:t>–</w:t>
      </w:r>
      <w:r w:rsidRPr="00697365">
        <w:rPr>
          <w:rFonts w:ascii="Times New Roman" w:hAnsi="Times New Roman"/>
          <w:b/>
          <w:sz w:val="28"/>
          <w:szCs w:val="28"/>
        </w:rPr>
        <w:t xml:space="preserve"> PRODUCTS</w:t>
      </w:r>
    </w:p>
    <w:p w14:paraId="1FB5C2BB" w14:textId="77777777" w:rsidR="00F049CD" w:rsidRPr="007F7040" w:rsidRDefault="00697365" w:rsidP="00EE4617">
      <w:pPr>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rPr>
          <w:rFonts w:ascii="Times New Roman" w:hAnsi="Times New Roman"/>
          <w:b/>
          <w:szCs w:val="24"/>
        </w:rPr>
      </w:pPr>
      <w:r w:rsidRPr="007F7040">
        <w:rPr>
          <w:rFonts w:ascii="Times New Roman" w:hAnsi="Times New Roman"/>
          <w:b/>
          <w:szCs w:val="24"/>
        </w:rPr>
        <w:t>MANUFACTURER</w:t>
      </w:r>
    </w:p>
    <w:p w14:paraId="1AFC318A" w14:textId="77777777" w:rsidR="00F049CD" w:rsidRDefault="00F049C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p>
    <w:p w14:paraId="5805380C" w14:textId="77777777" w:rsidR="000F1F65" w:rsidRPr="000F1F65" w:rsidRDefault="000F1F65" w:rsidP="006F5FFA">
      <w:pPr>
        <w:widowControl w:val="0"/>
        <w:numPr>
          <w:ilvl w:val="0"/>
          <w:numId w:val="1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0F1F65">
        <w:rPr>
          <w:rFonts w:ascii="Times New Roman" w:hAnsi="Times New Roman"/>
          <w:szCs w:val="24"/>
        </w:rPr>
        <w:t xml:space="preserve">Basis-of-Design Product: </w:t>
      </w:r>
      <w:r w:rsidRPr="009A2237">
        <w:rPr>
          <w:rFonts w:ascii="Times New Roman" w:hAnsi="Times New Roman"/>
          <w:b/>
          <w:i/>
          <w:szCs w:val="24"/>
        </w:rPr>
        <w:t>Series 3</w:t>
      </w:r>
      <w:r w:rsidR="009A2237" w:rsidRPr="009A2237">
        <w:rPr>
          <w:rFonts w:ascii="Times New Roman" w:hAnsi="Times New Roman"/>
          <w:b/>
          <w:i/>
          <w:szCs w:val="24"/>
        </w:rPr>
        <w:t>9</w:t>
      </w:r>
      <w:r w:rsidRPr="009A2237">
        <w:rPr>
          <w:rFonts w:ascii="Times New Roman" w:hAnsi="Times New Roman"/>
          <w:b/>
          <w:i/>
          <w:szCs w:val="24"/>
        </w:rPr>
        <w:t>00</w:t>
      </w:r>
      <w:r w:rsidR="00BB262C">
        <w:rPr>
          <w:rFonts w:ascii="Times New Roman" w:hAnsi="Times New Roman"/>
          <w:b/>
          <w:i/>
          <w:szCs w:val="24"/>
        </w:rPr>
        <w:t xml:space="preserve"> </w:t>
      </w:r>
      <w:proofErr w:type="spellStart"/>
      <w:r w:rsidR="009A2237" w:rsidRPr="009A2237">
        <w:rPr>
          <w:rFonts w:ascii="Times New Roman" w:hAnsi="Times New Roman"/>
          <w:b/>
          <w:i/>
          <w:szCs w:val="24"/>
        </w:rPr>
        <w:t>Sleekline</w:t>
      </w:r>
      <w:proofErr w:type="spellEnd"/>
      <w:r w:rsidR="009A2237" w:rsidRPr="009A2237">
        <w:rPr>
          <w:rFonts w:ascii="Times New Roman" w:hAnsi="Times New Roman"/>
          <w:b/>
          <w:i/>
          <w:szCs w:val="24"/>
        </w:rPr>
        <w:t xml:space="preserve"> Monolithic Translucent Canopy system</w:t>
      </w:r>
      <w:r w:rsidRPr="000F1F65">
        <w:rPr>
          <w:rFonts w:ascii="Times New Roman" w:hAnsi="Times New Roman"/>
          <w:szCs w:val="24"/>
        </w:rPr>
        <w:t xml:space="preserve"> by Duo-Gard Industries Inc., 40442 Koppernick Road, Canton, Michigan 48187. Phone (734) 207-9700.  Fax (734) 207-7995.  Web Site: www.duo-gard.com.  </w:t>
      </w:r>
    </w:p>
    <w:p w14:paraId="5B44180C" w14:textId="77777777" w:rsidR="000F1F65" w:rsidRPr="000F1F65" w:rsidRDefault="000F1F65" w:rsidP="006F5FFA">
      <w:pPr>
        <w:widowControl w:val="0"/>
        <w:numPr>
          <w:ilvl w:val="0"/>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0F1F65">
        <w:rPr>
          <w:rFonts w:ascii="Times New Roman" w:hAnsi="Times New Roman"/>
          <w:szCs w:val="24"/>
        </w:rPr>
        <w:t>Substitutions: Manufacturers shall not be considered without prior approval in writing no later than ten (10) calendar days prior to bid. Substitute manufacturers must have been in the vertical glazing manufacturing for not less than a period of 15 years and must submit to the Architect the following:</w:t>
      </w:r>
    </w:p>
    <w:p w14:paraId="5E5B6F95"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0F1F65">
        <w:rPr>
          <w:rFonts w:ascii="Times New Roman" w:hAnsi="Times New Roman"/>
          <w:szCs w:val="24"/>
        </w:rPr>
        <w:t>List of similar projects successfully completed within the last 5 years.</w:t>
      </w:r>
    </w:p>
    <w:p w14:paraId="74D47E31"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Proof of financial capability.</w:t>
      </w:r>
    </w:p>
    <w:p w14:paraId="16FA208E"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Complete details of proposed glazing system.</w:t>
      </w:r>
    </w:p>
    <w:p w14:paraId="14BF99B7"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Complete specifications for Architect’s review.</w:t>
      </w:r>
    </w:p>
    <w:p w14:paraId="1578C8D1"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Include proof of conformance and test reports per section 1.3/G.</w:t>
      </w:r>
    </w:p>
    <w:p w14:paraId="55BCAA67" w14:textId="77777777" w:rsidR="000F1F65" w:rsidRDefault="000F1F65" w:rsidP="00BB262C">
      <w:pPr>
        <w:numPr>
          <w:ilvl w:val="0"/>
          <w:numId w:val="1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890" w:hanging="90"/>
        <w:rPr>
          <w:rFonts w:ascii="Times New Roman" w:hAnsi="Times New Roman"/>
          <w:szCs w:val="24"/>
        </w:rPr>
      </w:pPr>
      <w:r w:rsidRPr="000F1F65">
        <w:rPr>
          <w:rFonts w:ascii="Times New Roman" w:hAnsi="Times New Roman"/>
          <w:szCs w:val="24"/>
        </w:rPr>
        <w:lastRenderedPageBreak/>
        <w:t xml:space="preserve"> Any exceptions taken from this specification must be noted on the approval request. A list of all approved manufacturers and products will be issued by addendum. No other manufacturers will be acceptable. No verbal approvals will be given. Listing manufacturer’s names in this specification does not constitute approval of their products or relieve them of compliance with all the performance requirements.</w:t>
      </w:r>
    </w:p>
    <w:p w14:paraId="41E21F43" w14:textId="77777777" w:rsidR="000F1F65" w:rsidRPr="000F1F65" w:rsidRDefault="000F1F65" w:rsidP="006F5FFA">
      <w:pPr>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360"/>
        <w:rPr>
          <w:rFonts w:ascii="Times New Roman" w:hAnsi="Times New Roman"/>
          <w:b/>
          <w:szCs w:val="24"/>
        </w:rPr>
      </w:pPr>
      <w:r w:rsidRPr="000F1F65">
        <w:rPr>
          <w:rFonts w:ascii="Times New Roman" w:hAnsi="Times New Roman"/>
          <w:b/>
          <w:szCs w:val="24"/>
        </w:rPr>
        <w:t>MATERIALS</w:t>
      </w:r>
    </w:p>
    <w:p w14:paraId="1AD6321F"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Framing System:</w:t>
      </w:r>
    </w:p>
    <w:p w14:paraId="264D8E81" w14:textId="29055418"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270"/>
        <w:rPr>
          <w:rFonts w:ascii="Times New Roman" w:hAnsi="Times New Roman"/>
          <w:szCs w:val="24"/>
        </w:rPr>
      </w:pPr>
      <w:r w:rsidRPr="007F7040">
        <w:rPr>
          <w:rFonts w:ascii="Times New Roman" w:hAnsi="Times New Roman"/>
          <w:szCs w:val="24"/>
        </w:rPr>
        <w:t xml:space="preserve">Shall be extruded aluminum alloy of 6063-T5, 6005-T5 or 6061-T6 ASTM B 221. All sections shall be formed true to detail and free from defects impairing appearance, </w:t>
      </w:r>
      <w:proofErr w:type="gramStart"/>
      <w:r w:rsidRPr="007F7040">
        <w:rPr>
          <w:rFonts w:ascii="Times New Roman" w:hAnsi="Times New Roman"/>
          <w:szCs w:val="24"/>
        </w:rPr>
        <w:t>strength</w:t>
      </w:r>
      <w:proofErr w:type="gramEnd"/>
      <w:r w:rsidRPr="007F7040">
        <w:rPr>
          <w:rFonts w:ascii="Times New Roman" w:hAnsi="Times New Roman"/>
          <w:szCs w:val="24"/>
        </w:rPr>
        <w:t xml:space="preserve"> and durability. Provide integral weep holes in factory supplied extrusions and welded corner </w:t>
      </w:r>
      <w:r w:rsidR="00982E35">
        <w:rPr>
          <w:rFonts w:ascii="Times New Roman" w:hAnsi="Times New Roman"/>
          <w:szCs w:val="24"/>
        </w:rPr>
        <w:t>assemblies to provide end dams where applicable.</w:t>
      </w:r>
    </w:p>
    <w:p w14:paraId="0860AA08"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Glazing Gaskets:</w:t>
      </w:r>
    </w:p>
    <w:p w14:paraId="7F67AD19"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7F7040">
        <w:rPr>
          <w:rFonts w:ascii="Times New Roman" w:hAnsi="Times New Roman"/>
          <w:szCs w:val="24"/>
        </w:rPr>
        <w:t>Shall be elastomeric, having low friction where in contact with the glazing panel.</w:t>
      </w:r>
    </w:p>
    <w:p w14:paraId="4768A120"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Shall be compatible with the polycarbonate glazing panel.</w:t>
      </w:r>
    </w:p>
    <w:p w14:paraId="13FA2B02"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Fasteners:</w:t>
      </w:r>
    </w:p>
    <w:p w14:paraId="7F50B228"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270"/>
        <w:rPr>
          <w:rFonts w:ascii="Times New Roman" w:hAnsi="Times New Roman"/>
          <w:szCs w:val="24"/>
        </w:rPr>
      </w:pPr>
      <w:r w:rsidRPr="007F7040">
        <w:rPr>
          <w:rFonts w:ascii="Times New Roman" w:hAnsi="Times New Roman"/>
          <w:szCs w:val="24"/>
        </w:rPr>
        <w:t>In general, concealed fasteners are to be used for all aluminum framing unless noted in submittal drawings.</w:t>
      </w:r>
    </w:p>
    <w:p w14:paraId="55CF9ED8"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In system construction, the use of adhesives and sealants are not allowed.</w:t>
      </w:r>
    </w:p>
    <w:p w14:paraId="190D971E"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70"/>
        <w:rPr>
          <w:rFonts w:ascii="Times New Roman" w:hAnsi="Times New Roman"/>
          <w:szCs w:val="24"/>
        </w:rPr>
      </w:pPr>
      <w:r w:rsidRPr="007F7040">
        <w:rPr>
          <w:rFonts w:ascii="Times New Roman" w:hAnsi="Times New Roman"/>
          <w:szCs w:val="24"/>
        </w:rPr>
        <w:t>Where exposed, fasteners shall be stainless steel with stainless steel backed neoprene washers</w:t>
      </w:r>
    </w:p>
    <w:p w14:paraId="396B1AC9"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Concealed fasteners may be stainless steel or zinc-plated steel in accordance with ASTM specifications A165-55 or A164-55.</w:t>
      </w:r>
    </w:p>
    <w:p w14:paraId="5CEF7665"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 xml:space="preserve">Bolts, </w:t>
      </w:r>
      <w:proofErr w:type="gramStart"/>
      <w:r w:rsidRPr="007F7040">
        <w:rPr>
          <w:rFonts w:ascii="Times New Roman" w:hAnsi="Times New Roman"/>
          <w:szCs w:val="24"/>
        </w:rPr>
        <w:t>anchors</w:t>
      </w:r>
      <w:proofErr w:type="gramEnd"/>
      <w:r w:rsidRPr="007F7040">
        <w:rPr>
          <w:rFonts w:ascii="Times New Roman" w:hAnsi="Times New Roman"/>
          <w:szCs w:val="24"/>
        </w:rPr>
        <w:t xml:space="preserve"> and other fastening devices shall be as required for the strength of the connections and shall be suitable for conditions encountered. Washers shall be of the same material as the fasteners.</w:t>
      </w:r>
    </w:p>
    <w:p w14:paraId="699DF7AD" w14:textId="77777777" w:rsidR="007F7040" w:rsidRPr="007F7040" w:rsidRDefault="007F7040" w:rsidP="00BB262C">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540"/>
        <w:rPr>
          <w:rFonts w:ascii="Times New Roman" w:hAnsi="Times New Roman"/>
          <w:szCs w:val="24"/>
        </w:rPr>
      </w:pPr>
      <w:r w:rsidRPr="007F7040">
        <w:rPr>
          <w:rFonts w:ascii="Times New Roman" w:hAnsi="Times New Roman"/>
          <w:szCs w:val="24"/>
        </w:rPr>
        <w:t>Sealants: Single component, non-sag, high performance, non-priming, gun grade sealant furnished by glazing manufacturer.</w:t>
      </w:r>
    </w:p>
    <w:p w14:paraId="6C3392C5"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270"/>
        <w:rPr>
          <w:rFonts w:ascii="Times New Roman" w:hAnsi="Times New Roman"/>
          <w:szCs w:val="24"/>
        </w:rPr>
      </w:pPr>
      <w:r w:rsidRPr="007F7040">
        <w:rPr>
          <w:rFonts w:ascii="Times New Roman" w:hAnsi="Times New Roman"/>
          <w:szCs w:val="24"/>
        </w:rPr>
        <w:t xml:space="preserve">Factory-Applied Sealant:  Gunnable, </w:t>
      </w:r>
      <w:r w:rsidR="005F2803" w:rsidRPr="007F7040">
        <w:rPr>
          <w:rFonts w:ascii="Times New Roman" w:hAnsi="Times New Roman"/>
          <w:szCs w:val="24"/>
        </w:rPr>
        <w:t>non</w:t>
      </w:r>
      <w:r w:rsidR="005F2803">
        <w:rPr>
          <w:rFonts w:ascii="Times New Roman" w:hAnsi="Times New Roman"/>
          <w:szCs w:val="24"/>
        </w:rPr>
        <w:t>-</w:t>
      </w:r>
      <w:r w:rsidR="005F2803" w:rsidRPr="007F7040">
        <w:rPr>
          <w:rFonts w:ascii="Times New Roman" w:hAnsi="Times New Roman"/>
          <w:szCs w:val="24"/>
        </w:rPr>
        <w:t>hardening</w:t>
      </w:r>
      <w:r w:rsidRPr="007F7040">
        <w:rPr>
          <w:rFonts w:ascii="Times New Roman" w:hAnsi="Times New Roman"/>
          <w:szCs w:val="24"/>
        </w:rPr>
        <w:t>, elastomeric sealant. ASTM C 920, Type S, Class 12, Grade NS.  Fed Spec TT-S-1657, Type 1.n.</w:t>
      </w:r>
    </w:p>
    <w:p w14:paraId="11927120"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Field-Applied Sealant:  Approved by translucent insulated daylighting manufacturer.</w:t>
      </w:r>
    </w:p>
    <w:p w14:paraId="3A0A9F48"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Sealant conforms to USDA Approval standards.</w:t>
      </w:r>
    </w:p>
    <w:p w14:paraId="448D7203"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Flashing:</w:t>
      </w:r>
    </w:p>
    <w:p w14:paraId="015BA34D"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7F7040">
        <w:rPr>
          <w:rFonts w:ascii="Times New Roman" w:hAnsi="Times New Roman"/>
          <w:szCs w:val="24"/>
        </w:rPr>
        <w:t>Minimum of .0</w:t>
      </w:r>
      <w:r w:rsidR="00654529">
        <w:rPr>
          <w:rFonts w:ascii="Times New Roman" w:hAnsi="Times New Roman"/>
          <w:szCs w:val="24"/>
        </w:rPr>
        <w:t>40</w:t>
      </w:r>
      <w:r w:rsidRPr="007F7040">
        <w:rPr>
          <w:rFonts w:ascii="Times New Roman" w:hAnsi="Times New Roman"/>
          <w:szCs w:val="24"/>
        </w:rPr>
        <w:t>” thick Aluminum.</w:t>
      </w:r>
    </w:p>
    <w:p w14:paraId="33947C04"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Factory formed to project profile(s) in 10-ft. lengths, whenever practical, to allow for field trimming and fitment to suit as-built conditions.</w:t>
      </w:r>
    </w:p>
    <w:p w14:paraId="62668463"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The finish on this flashing metal shall match as closely as possible the finish on the aluminum framing members.</w:t>
      </w:r>
    </w:p>
    <w:p w14:paraId="11F1B4A1"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70"/>
        <w:rPr>
          <w:rFonts w:ascii="Times New Roman" w:hAnsi="Times New Roman"/>
          <w:szCs w:val="24"/>
        </w:rPr>
      </w:pPr>
      <w:r w:rsidRPr="007F7040">
        <w:rPr>
          <w:rFonts w:ascii="Times New Roman" w:hAnsi="Times New Roman"/>
          <w:szCs w:val="24"/>
        </w:rPr>
        <w:t>Concealed flashing: Manufacturer’s standard corrosion resistant, non-staining, non-bleeding flashing compatible with adjacent materials</w:t>
      </w:r>
    </w:p>
    <w:p w14:paraId="00AB3A71"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Exposed flashing: Aluminum sheet alloy of 5005-H34, thickness as required for proper performance per application.</w:t>
      </w:r>
    </w:p>
    <w:p w14:paraId="43EDAC22"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Polycarbonate Glazing Panels:</w:t>
      </w:r>
    </w:p>
    <w:p w14:paraId="0FF17F34" w14:textId="77777777" w:rsidR="007F7040" w:rsidRPr="007F7040" w:rsidRDefault="007F7040" w:rsidP="00BB262C">
      <w:pPr>
        <w:widowControl w:val="0"/>
        <w:numPr>
          <w:ilvl w:val="2"/>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70"/>
        <w:rPr>
          <w:rFonts w:ascii="Times New Roman" w:hAnsi="Times New Roman"/>
          <w:szCs w:val="24"/>
        </w:rPr>
      </w:pPr>
      <w:r w:rsidRPr="007F7040">
        <w:rPr>
          <w:rFonts w:ascii="Times New Roman" w:hAnsi="Times New Roman"/>
          <w:szCs w:val="24"/>
        </w:rPr>
        <w:t xml:space="preserve">Panels shall consist of a polycarbonate resin with a permanent, co-extruded, ultraviolet </w:t>
      </w:r>
      <w:r w:rsidRPr="007F7040">
        <w:rPr>
          <w:rFonts w:ascii="Times New Roman" w:hAnsi="Times New Roman"/>
          <w:szCs w:val="24"/>
        </w:rPr>
        <w:lastRenderedPageBreak/>
        <w:t>protective layer on both faces of the panel. This protective layer shall be co-extruded by the manufacturer during the original manufacturing process of the panel and shall be a permanent, non-removable, part of the panel. Post applied coating or films of dissimilar materials are unacceptable and not allowed.</w:t>
      </w:r>
    </w:p>
    <w:p w14:paraId="3EA9AD95" w14:textId="77777777" w:rsidR="007F7040" w:rsidRPr="007F7040" w:rsidRDefault="00982E35" w:rsidP="006F5FFA">
      <w:pPr>
        <w:widowControl w:val="0"/>
        <w:numPr>
          <w:ilvl w:val="2"/>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188"/>
        <w:rPr>
          <w:rFonts w:ascii="Times New Roman" w:hAnsi="Times New Roman"/>
          <w:szCs w:val="24"/>
        </w:rPr>
      </w:pPr>
      <w:r>
        <w:rPr>
          <w:rFonts w:ascii="Times New Roman" w:hAnsi="Times New Roman"/>
          <w:szCs w:val="24"/>
        </w:rPr>
        <w:t xml:space="preserve">Provide monolithic (solid) </w:t>
      </w:r>
      <w:r w:rsidR="007F7040" w:rsidRPr="007F7040">
        <w:rPr>
          <w:rFonts w:ascii="Times New Roman" w:hAnsi="Times New Roman"/>
          <w:szCs w:val="24"/>
        </w:rPr>
        <w:t xml:space="preserve">polycarbonate panel as follows: </w:t>
      </w:r>
    </w:p>
    <w:p w14:paraId="0E74EFBE" w14:textId="77777777" w:rsidR="007F7040" w:rsidRPr="007F7040" w:rsidRDefault="007F7040"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7F7040">
        <w:rPr>
          <w:rFonts w:ascii="Times New Roman" w:hAnsi="Times New Roman"/>
          <w:szCs w:val="24"/>
        </w:rPr>
        <w:t xml:space="preserve"> Thickness </w:t>
      </w:r>
      <w:r w:rsidR="00841528" w:rsidRPr="005B466B">
        <w:rPr>
          <w:rFonts w:ascii="Times New Roman" w:hAnsi="Times New Roman"/>
          <w:b/>
          <w:i/>
          <w:color w:val="0070C0"/>
          <w:szCs w:val="24"/>
        </w:rPr>
        <w:t>[</w:t>
      </w:r>
      <w:r w:rsidR="00982E35" w:rsidRPr="005B466B">
        <w:rPr>
          <w:rFonts w:ascii="Times New Roman" w:hAnsi="Times New Roman"/>
          <w:b/>
          <w:i/>
          <w:color w:val="0070C0"/>
          <w:szCs w:val="24"/>
        </w:rPr>
        <w:t>¼”</w:t>
      </w:r>
      <w:r w:rsidR="00841528" w:rsidRPr="005B466B">
        <w:rPr>
          <w:rFonts w:ascii="Times New Roman" w:hAnsi="Times New Roman"/>
          <w:b/>
          <w:i/>
          <w:color w:val="0070C0"/>
          <w:szCs w:val="24"/>
        </w:rPr>
        <w:t>]</w:t>
      </w:r>
      <w:r w:rsidR="00982E35" w:rsidRPr="005B466B">
        <w:rPr>
          <w:rFonts w:ascii="Times New Roman" w:hAnsi="Times New Roman"/>
          <w:b/>
          <w:i/>
          <w:color w:val="0070C0"/>
          <w:szCs w:val="24"/>
        </w:rPr>
        <w:t xml:space="preserve"> (.25</w:t>
      </w:r>
      <w:r w:rsidR="00841528" w:rsidRPr="005B466B">
        <w:rPr>
          <w:rFonts w:ascii="Times New Roman" w:hAnsi="Times New Roman"/>
          <w:b/>
          <w:i/>
          <w:color w:val="0070C0"/>
          <w:szCs w:val="24"/>
        </w:rPr>
        <w:t xml:space="preserve"> inch</w:t>
      </w:r>
      <w:r w:rsidR="00982E35" w:rsidRPr="005B466B">
        <w:rPr>
          <w:rFonts w:ascii="Times New Roman" w:hAnsi="Times New Roman"/>
          <w:b/>
          <w:i/>
          <w:color w:val="0070C0"/>
          <w:szCs w:val="24"/>
        </w:rPr>
        <w:t>)</w:t>
      </w:r>
      <w:r w:rsidR="00982E35">
        <w:rPr>
          <w:rFonts w:ascii="Times New Roman" w:hAnsi="Times New Roman"/>
          <w:szCs w:val="24"/>
        </w:rPr>
        <w:t xml:space="preserve"> </w:t>
      </w:r>
      <w:r w:rsidR="00BB262C">
        <w:rPr>
          <w:rFonts w:ascii="Times New Roman" w:hAnsi="Times New Roman"/>
          <w:szCs w:val="24"/>
        </w:rPr>
        <w:t xml:space="preserve">or </w:t>
      </w:r>
      <w:r w:rsidR="00BB262C" w:rsidRPr="005B466B">
        <w:rPr>
          <w:rFonts w:ascii="Times New Roman" w:hAnsi="Times New Roman"/>
          <w:b/>
          <w:i/>
          <w:color w:val="0070C0"/>
          <w:szCs w:val="24"/>
        </w:rPr>
        <w:t>[3/8”] (.375 inch)</w:t>
      </w:r>
      <w:r w:rsidR="00BB262C">
        <w:rPr>
          <w:rFonts w:ascii="Times New Roman" w:hAnsi="Times New Roman"/>
          <w:szCs w:val="24"/>
        </w:rPr>
        <w:t xml:space="preserve"> </w:t>
      </w:r>
      <w:r w:rsidRPr="007F7040">
        <w:rPr>
          <w:rFonts w:ascii="Times New Roman" w:hAnsi="Times New Roman"/>
          <w:szCs w:val="24"/>
        </w:rPr>
        <w:t>nominal</w:t>
      </w:r>
      <w:r w:rsidR="00982E35">
        <w:rPr>
          <w:rFonts w:ascii="Times New Roman" w:hAnsi="Times New Roman"/>
          <w:szCs w:val="24"/>
        </w:rPr>
        <w:t>.</w:t>
      </w:r>
    </w:p>
    <w:p w14:paraId="371E11DC" w14:textId="77777777" w:rsidR="007F7040" w:rsidRPr="007F7040" w:rsidRDefault="007F7040"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7F7040">
        <w:rPr>
          <w:rFonts w:ascii="Times New Roman" w:hAnsi="Times New Roman"/>
          <w:szCs w:val="24"/>
        </w:rPr>
        <w:t xml:space="preserve"> Manufactured in The United States.</w:t>
      </w:r>
    </w:p>
    <w:p w14:paraId="179FE37D" w14:textId="77777777" w:rsidR="007F7040" w:rsidRPr="007F7040" w:rsidRDefault="007F7040"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7F7040">
        <w:rPr>
          <w:rFonts w:ascii="Times New Roman" w:hAnsi="Times New Roman"/>
          <w:szCs w:val="24"/>
        </w:rPr>
        <w:t xml:space="preserve"> Color selected from manufacturer’s standard available colors by Architect.</w:t>
      </w:r>
    </w:p>
    <w:p w14:paraId="6BE6FF95" w14:textId="77777777" w:rsidR="007F7040" w:rsidRDefault="00FC395D"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Pr>
          <w:rFonts w:ascii="Times New Roman" w:hAnsi="Times New Roman"/>
          <w:szCs w:val="24"/>
        </w:rPr>
        <w:t xml:space="preserve"> Extruded to length:</w:t>
      </w:r>
    </w:p>
    <w:p w14:paraId="17E7FAC8" w14:textId="77777777" w:rsidR="00FC395D" w:rsidRPr="005B466B" w:rsidRDefault="00EE4617" w:rsidP="00EE4617">
      <w:pPr>
        <w:widowControl w:val="0"/>
        <w:numPr>
          <w:ilvl w:val="4"/>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520"/>
        <w:rPr>
          <w:rFonts w:ascii="Times New Roman" w:hAnsi="Times New Roman"/>
          <w:b/>
          <w:i/>
          <w:color w:val="0070C0"/>
          <w:szCs w:val="24"/>
        </w:rPr>
      </w:pPr>
      <w:r>
        <w:rPr>
          <w:rFonts w:ascii="Times New Roman" w:hAnsi="Times New Roman"/>
          <w:szCs w:val="24"/>
        </w:rPr>
        <w:t xml:space="preserve"> </w:t>
      </w:r>
      <w:r w:rsidR="00811391" w:rsidRPr="005B466B">
        <w:rPr>
          <w:rFonts w:ascii="Times New Roman" w:hAnsi="Times New Roman"/>
          <w:b/>
          <w:i/>
          <w:color w:val="0070C0"/>
          <w:szCs w:val="24"/>
        </w:rPr>
        <w:t>[</w:t>
      </w:r>
      <w:r w:rsidR="00FC395D" w:rsidRPr="005B466B">
        <w:rPr>
          <w:rFonts w:ascii="Times New Roman" w:hAnsi="Times New Roman"/>
          <w:b/>
          <w:i/>
          <w:color w:val="0070C0"/>
          <w:szCs w:val="24"/>
        </w:rPr>
        <w:t>¼”</w:t>
      </w:r>
      <w:r w:rsidR="00811391" w:rsidRPr="005B466B">
        <w:rPr>
          <w:rFonts w:ascii="Times New Roman" w:hAnsi="Times New Roman"/>
          <w:b/>
          <w:i/>
          <w:color w:val="0070C0"/>
          <w:szCs w:val="24"/>
        </w:rPr>
        <w:t>]</w:t>
      </w:r>
      <w:r w:rsidR="00FC395D" w:rsidRPr="005B466B">
        <w:rPr>
          <w:rFonts w:ascii="Times New Roman" w:hAnsi="Times New Roman"/>
          <w:b/>
          <w:i/>
          <w:color w:val="0070C0"/>
          <w:szCs w:val="24"/>
        </w:rPr>
        <w:t xml:space="preserve"> (</w:t>
      </w:r>
      <w:proofErr w:type="gramStart"/>
      <w:r w:rsidR="00FC395D" w:rsidRPr="005B466B">
        <w:rPr>
          <w:rFonts w:ascii="Times New Roman" w:hAnsi="Times New Roman"/>
          <w:b/>
          <w:i/>
          <w:color w:val="0070C0"/>
          <w:szCs w:val="24"/>
        </w:rPr>
        <w:t>.25 inch</w:t>
      </w:r>
      <w:proofErr w:type="gramEnd"/>
      <w:r w:rsidR="00811391" w:rsidRPr="005B466B">
        <w:rPr>
          <w:rFonts w:ascii="Times New Roman" w:hAnsi="Times New Roman"/>
          <w:b/>
          <w:i/>
          <w:color w:val="0070C0"/>
          <w:szCs w:val="24"/>
        </w:rPr>
        <w:t xml:space="preserve"> nominal</w:t>
      </w:r>
      <w:r w:rsidR="00FC395D" w:rsidRPr="005B466B">
        <w:rPr>
          <w:rFonts w:ascii="Times New Roman" w:hAnsi="Times New Roman"/>
          <w:b/>
          <w:i/>
          <w:color w:val="0070C0"/>
          <w:szCs w:val="24"/>
        </w:rPr>
        <w:t>) – up to [4</w:t>
      </w:r>
      <w:r w:rsidR="00654529" w:rsidRPr="005B466B">
        <w:rPr>
          <w:rFonts w:ascii="Times New Roman" w:hAnsi="Times New Roman"/>
          <w:b/>
          <w:i/>
          <w:color w:val="0070C0"/>
          <w:szCs w:val="24"/>
        </w:rPr>
        <w:t>8</w:t>
      </w:r>
      <w:r w:rsidR="00FC395D" w:rsidRPr="005B466B">
        <w:rPr>
          <w:rFonts w:ascii="Times New Roman" w:hAnsi="Times New Roman"/>
          <w:b/>
          <w:i/>
          <w:color w:val="0070C0"/>
          <w:szCs w:val="24"/>
        </w:rPr>
        <w:t>] feet</w:t>
      </w:r>
      <w:r w:rsidR="00811391" w:rsidRPr="005B466B">
        <w:rPr>
          <w:rFonts w:ascii="Times New Roman" w:hAnsi="Times New Roman"/>
          <w:b/>
          <w:i/>
          <w:color w:val="0070C0"/>
          <w:szCs w:val="24"/>
        </w:rPr>
        <w:t xml:space="preserve"> in</w:t>
      </w:r>
      <w:r w:rsidR="00FC395D" w:rsidRPr="005B466B">
        <w:rPr>
          <w:rFonts w:ascii="Times New Roman" w:hAnsi="Times New Roman"/>
          <w:b/>
          <w:i/>
          <w:color w:val="0070C0"/>
          <w:szCs w:val="24"/>
        </w:rPr>
        <w:t xml:space="preserve"> l</w:t>
      </w:r>
      <w:r w:rsidR="00811391" w:rsidRPr="005B466B">
        <w:rPr>
          <w:rFonts w:ascii="Times New Roman" w:hAnsi="Times New Roman"/>
          <w:b/>
          <w:i/>
          <w:color w:val="0070C0"/>
          <w:szCs w:val="24"/>
        </w:rPr>
        <w:t>e</w:t>
      </w:r>
      <w:r w:rsidR="00FC395D" w:rsidRPr="005B466B">
        <w:rPr>
          <w:rFonts w:ascii="Times New Roman" w:hAnsi="Times New Roman"/>
          <w:b/>
          <w:i/>
          <w:color w:val="0070C0"/>
          <w:szCs w:val="24"/>
        </w:rPr>
        <w:t>ng</w:t>
      </w:r>
      <w:r w:rsidR="00811391" w:rsidRPr="005B466B">
        <w:rPr>
          <w:rFonts w:ascii="Times New Roman" w:hAnsi="Times New Roman"/>
          <w:b/>
          <w:i/>
          <w:color w:val="0070C0"/>
          <w:szCs w:val="24"/>
        </w:rPr>
        <w:t>th</w:t>
      </w:r>
      <w:r w:rsidR="00FC395D" w:rsidRPr="005B466B">
        <w:rPr>
          <w:rFonts w:ascii="Times New Roman" w:hAnsi="Times New Roman"/>
          <w:b/>
          <w:i/>
          <w:color w:val="0070C0"/>
          <w:szCs w:val="24"/>
        </w:rPr>
        <w:t>.</w:t>
      </w:r>
    </w:p>
    <w:p w14:paraId="398C83AD" w14:textId="77777777" w:rsidR="00BB262C" w:rsidRPr="005B466B" w:rsidRDefault="00BB262C" w:rsidP="00BB262C">
      <w:pPr>
        <w:widowControl w:val="0"/>
        <w:numPr>
          <w:ilvl w:val="4"/>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430" w:hanging="270"/>
        <w:rPr>
          <w:rFonts w:ascii="Times New Roman" w:hAnsi="Times New Roman"/>
          <w:b/>
          <w:i/>
          <w:color w:val="0070C0"/>
          <w:szCs w:val="24"/>
        </w:rPr>
      </w:pPr>
      <w:r>
        <w:rPr>
          <w:rFonts w:ascii="Times New Roman" w:hAnsi="Times New Roman"/>
          <w:szCs w:val="24"/>
        </w:rPr>
        <w:t xml:space="preserve"> </w:t>
      </w:r>
      <w:r w:rsidRPr="005B466B">
        <w:rPr>
          <w:rFonts w:ascii="Times New Roman" w:hAnsi="Times New Roman"/>
          <w:b/>
          <w:i/>
          <w:color w:val="0070C0"/>
          <w:szCs w:val="24"/>
        </w:rPr>
        <w:t>[3/8”] (</w:t>
      </w:r>
      <w:proofErr w:type="gramStart"/>
      <w:r w:rsidRPr="005B466B">
        <w:rPr>
          <w:rFonts w:ascii="Times New Roman" w:hAnsi="Times New Roman"/>
          <w:b/>
          <w:i/>
          <w:color w:val="0070C0"/>
          <w:szCs w:val="24"/>
        </w:rPr>
        <w:t>.375 inch</w:t>
      </w:r>
      <w:proofErr w:type="gramEnd"/>
      <w:r w:rsidRPr="005B466B">
        <w:rPr>
          <w:rFonts w:ascii="Times New Roman" w:hAnsi="Times New Roman"/>
          <w:b/>
          <w:i/>
          <w:color w:val="0070C0"/>
          <w:szCs w:val="24"/>
        </w:rPr>
        <w:t xml:space="preserve"> nominal) – up to [24] feet in length.  Color and manufacturer will limit overall maximum length.</w:t>
      </w:r>
    </w:p>
    <w:p w14:paraId="5EA46674" w14:textId="77777777" w:rsidR="00FB1751" w:rsidRPr="00654529" w:rsidRDefault="00FB1751" w:rsidP="006F5FFA">
      <w:pPr>
        <w:widowControl w:val="0"/>
        <w:numPr>
          <w:ilvl w:val="0"/>
          <w:numId w:val="2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654529">
        <w:rPr>
          <w:rFonts w:ascii="Times New Roman" w:hAnsi="Times New Roman"/>
          <w:szCs w:val="24"/>
        </w:rPr>
        <w:t>Multi-cellular, corrugated</w:t>
      </w:r>
      <w:r w:rsidR="0013616B" w:rsidRPr="00654529">
        <w:rPr>
          <w:rFonts w:ascii="Times New Roman" w:hAnsi="Times New Roman"/>
          <w:szCs w:val="24"/>
        </w:rPr>
        <w:t>, standing seam or batten type panels will not be accepted.</w:t>
      </w:r>
    </w:p>
    <w:p w14:paraId="63FB4B7A" w14:textId="77777777" w:rsidR="007F7040" w:rsidRDefault="007F7040" w:rsidP="007F70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3A8B7145" w14:textId="77777777" w:rsidR="0061273D" w:rsidRPr="00E210D4" w:rsidRDefault="0061273D" w:rsidP="007F70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r w:rsidRPr="0061273D">
        <w:rPr>
          <w:rFonts w:ascii="Times New Roman" w:hAnsi="Times New Roman"/>
          <w:b/>
          <w:szCs w:val="24"/>
        </w:rPr>
        <w:t>2.3</w:t>
      </w:r>
      <w:r>
        <w:rPr>
          <w:rFonts w:ascii="Times New Roman" w:hAnsi="Times New Roman"/>
          <w:szCs w:val="24"/>
        </w:rPr>
        <w:tab/>
      </w:r>
      <w:r w:rsidRPr="00E210D4">
        <w:rPr>
          <w:rFonts w:ascii="Times New Roman" w:hAnsi="Times New Roman"/>
          <w:b/>
          <w:szCs w:val="24"/>
        </w:rPr>
        <w:t>FABRICATION</w:t>
      </w:r>
    </w:p>
    <w:p w14:paraId="128537C4" w14:textId="77777777" w:rsidR="0061273D" w:rsidRPr="0061273D" w:rsidRDefault="0061273D" w:rsidP="006F5FFA">
      <w:pPr>
        <w:widowControl w:val="0"/>
        <w:numPr>
          <w:ilvl w:val="0"/>
          <w:numId w:val="2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Fabricate framing components as follows:</w:t>
      </w:r>
    </w:p>
    <w:p w14:paraId="1BB9098F"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proofErr w:type="gramStart"/>
      <w:r w:rsidRPr="0061273D">
        <w:rPr>
          <w:rFonts w:ascii="Times New Roman" w:hAnsi="Times New Roman"/>
          <w:szCs w:val="24"/>
        </w:rPr>
        <w:t>Factory</w:t>
      </w:r>
      <w:proofErr w:type="gramEnd"/>
      <w:r w:rsidRPr="0061273D">
        <w:rPr>
          <w:rFonts w:ascii="Times New Roman" w:hAnsi="Times New Roman"/>
          <w:szCs w:val="24"/>
        </w:rPr>
        <w:t xml:space="preserve"> prepare, fit and assemble components where practical prior to delivery.</w:t>
      </w:r>
    </w:p>
    <w:p w14:paraId="24B084FF"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that, when assembled, will fit precisely and accurately with mitered or coped ends producing hairline joints free of burrs and distortion.</w:t>
      </w:r>
    </w:p>
    <w:p w14:paraId="22EB0082"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to accommodate thermal expansion and contraction, field adjustment and provide minimum clearance and shimming for proper glazing system installation and performance.</w:t>
      </w:r>
    </w:p>
    <w:p w14:paraId="2C7F34D9"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to properly drain water passing joints; drain condensation and moisture occurring and mitigating within glazing system to the exterior through internal guttering and a weep system.</w:t>
      </w:r>
    </w:p>
    <w:p w14:paraId="271B3676"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to ensure that glazing is properly isolated for low friction thermal and physical movement within the glazing system.</w:t>
      </w:r>
    </w:p>
    <w:p w14:paraId="5A05073C"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with straight, sharp profiles and edges free from defects or deformations before finishing.</w:t>
      </w:r>
    </w:p>
    <w:p w14:paraId="0DF375BF"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 xml:space="preserve">Fabricate, </w:t>
      </w:r>
      <w:proofErr w:type="gramStart"/>
      <w:r w:rsidRPr="0061273D">
        <w:rPr>
          <w:rFonts w:ascii="Times New Roman" w:hAnsi="Times New Roman"/>
          <w:szCs w:val="24"/>
        </w:rPr>
        <w:t>fit</w:t>
      </w:r>
      <w:proofErr w:type="gramEnd"/>
      <w:r w:rsidRPr="0061273D">
        <w:rPr>
          <w:rFonts w:ascii="Times New Roman" w:hAnsi="Times New Roman"/>
          <w:szCs w:val="24"/>
        </w:rPr>
        <w:t xml:space="preserve"> and assemble components to the greatest extent practical before finishing.</w:t>
      </w:r>
    </w:p>
    <w:p w14:paraId="4FF8D7E8"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Reinforce components and member as required to retain fastener thread and engagement.</w:t>
      </w:r>
    </w:p>
    <w:p w14:paraId="187FCFFA"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glazing retainer bars for fastener placement at 12” on center</w:t>
      </w:r>
    </w:p>
    <w:p w14:paraId="7A5A647C" w14:textId="77777777" w:rsidR="0061273D" w:rsidRPr="0061273D" w:rsidRDefault="0061273D" w:rsidP="00BB262C">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24" w:hanging="324"/>
        <w:rPr>
          <w:rFonts w:ascii="Times New Roman" w:hAnsi="Times New Roman"/>
          <w:szCs w:val="24"/>
        </w:rPr>
      </w:pPr>
      <w:r w:rsidRPr="0061273D">
        <w:rPr>
          <w:rFonts w:ascii="Times New Roman" w:hAnsi="Times New Roman"/>
          <w:szCs w:val="24"/>
        </w:rPr>
        <w:t>Weld components before finishing and in concealed location to greatest extent practical to minimize distortion and/or discoloration.</w:t>
      </w:r>
    </w:p>
    <w:p w14:paraId="78CDF1DD"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 xml:space="preserve">Provide aluminum framing to the longest lengths possible to minimize splice joints. Splice joints will be sealed and locked with at least a </w:t>
      </w:r>
      <w:proofErr w:type="gramStart"/>
      <w:r w:rsidRPr="0061273D">
        <w:rPr>
          <w:rFonts w:ascii="Times New Roman" w:hAnsi="Times New Roman"/>
          <w:szCs w:val="24"/>
        </w:rPr>
        <w:t>six inch</w:t>
      </w:r>
      <w:proofErr w:type="gramEnd"/>
      <w:r w:rsidRPr="0061273D">
        <w:rPr>
          <w:rFonts w:ascii="Times New Roman" w:hAnsi="Times New Roman"/>
          <w:szCs w:val="24"/>
        </w:rPr>
        <w:t xml:space="preserve"> offset between frame components.</w:t>
      </w:r>
    </w:p>
    <w:p w14:paraId="0FC49F34"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Provide welded corner assemblies were practical.</w:t>
      </w:r>
    </w:p>
    <w:p w14:paraId="051C415F"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 xml:space="preserve">Prepare aluminum framing components for anchors and connection devices, </w:t>
      </w:r>
      <w:proofErr w:type="gramStart"/>
      <w:r w:rsidRPr="0061273D">
        <w:rPr>
          <w:rFonts w:ascii="Times New Roman" w:hAnsi="Times New Roman"/>
          <w:szCs w:val="24"/>
        </w:rPr>
        <w:t>fasteners</w:t>
      </w:r>
      <w:proofErr w:type="gramEnd"/>
      <w:r w:rsidRPr="0061273D">
        <w:rPr>
          <w:rFonts w:ascii="Times New Roman" w:hAnsi="Times New Roman"/>
          <w:szCs w:val="24"/>
        </w:rPr>
        <w:t xml:space="preserve"> and hardware.</w:t>
      </w:r>
    </w:p>
    <w:p w14:paraId="280484D2"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Fabricate g</w:t>
      </w:r>
      <w:r w:rsidRPr="0061273D">
        <w:rPr>
          <w:rFonts w:ascii="Times New Roman" w:hAnsi="Times New Roman"/>
          <w:szCs w:val="24"/>
        </w:rPr>
        <w:t xml:space="preserve">lazing </w:t>
      </w:r>
      <w:r w:rsidRPr="00E210D4">
        <w:rPr>
          <w:rFonts w:ascii="Times New Roman" w:hAnsi="Times New Roman"/>
          <w:szCs w:val="24"/>
        </w:rPr>
        <w:t>p</w:t>
      </w:r>
      <w:r w:rsidRPr="0061273D">
        <w:rPr>
          <w:rFonts w:ascii="Times New Roman" w:hAnsi="Times New Roman"/>
          <w:szCs w:val="24"/>
        </w:rPr>
        <w:t>anels</w:t>
      </w:r>
      <w:r w:rsidRPr="00E210D4">
        <w:rPr>
          <w:rFonts w:ascii="Times New Roman" w:hAnsi="Times New Roman"/>
          <w:szCs w:val="24"/>
        </w:rPr>
        <w:t xml:space="preserve"> as follows</w:t>
      </w:r>
      <w:r w:rsidRPr="0061273D">
        <w:rPr>
          <w:rFonts w:ascii="Times New Roman" w:hAnsi="Times New Roman"/>
          <w:szCs w:val="24"/>
        </w:rPr>
        <w:t>:</w:t>
      </w:r>
    </w:p>
    <w:p w14:paraId="506845AE" w14:textId="77777777" w:rsidR="00C61F80" w:rsidRPr="00EE4617" w:rsidRDefault="0061273D" w:rsidP="00EE4617">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61273D">
        <w:rPr>
          <w:rFonts w:ascii="Times New Roman" w:hAnsi="Times New Roman"/>
          <w:szCs w:val="24"/>
        </w:rPr>
        <w:t xml:space="preserve">Polycarbonate panels will be extruded and fabricated </w:t>
      </w:r>
      <w:r w:rsidR="00C61F80" w:rsidRPr="00E210D4">
        <w:rPr>
          <w:rFonts w:ascii="Times New Roman" w:hAnsi="Times New Roman"/>
          <w:szCs w:val="24"/>
        </w:rPr>
        <w:t>to the longest length possible</w:t>
      </w:r>
      <w:r w:rsidR="00654529">
        <w:rPr>
          <w:rFonts w:ascii="Times New Roman" w:hAnsi="Times New Roman"/>
          <w:szCs w:val="24"/>
        </w:rPr>
        <w:t>.</w:t>
      </w:r>
    </w:p>
    <w:p w14:paraId="4B45F270" w14:textId="77777777" w:rsidR="0013616B" w:rsidRDefault="0013616B"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E210D4">
        <w:rPr>
          <w:rFonts w:ascii="Times New Roman" w:hAnsi="Times New Roman"/>
          <w:szCs w:val="24"/>
        </w:rPr>
        <w:t>Monolithic polycarbonate panels will be shop fabricated to a nominal width of 24”</w:t>
      </w:r>
    </w:p>
    <w:p w14:paraId="55727E70" w14:textId="77777777" w:rsidR="00FE74AF" w:rsidRDefault="00FE74AF" w:rsidP="00FE74AF">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firstLine="0"/>
        <w:rPr>
          <w:rFonts w:ascii="Times New Roman" w:hAnsi="Times New Roman"/>
          <w:szCs w:val="24"/>
        </w:rPr>
      </w:pPr>
    </w:p>
    <w:p w14:paraId="24698108" w14:textId="77777777" w:rsidR="00FE74AF" w:rsidRDefault="00FE74AF" w:rsidP="00FE74A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b/>
          <w:szCs w:val="24"/>
        </w:rPr>
      </w:pPr>
      <w:r>
        <w:rPr>
          <w:rFonts w:ascii="Times New Roman" w:hAnsi="Times New Roman"/>
          <w:b/>
          <w:szCs w:val="24"/>
        </w:rPr>
        <w:t>2.4</w:t>
      </w:r>
      <w:r>
        <w:rPr>
          <w:rFonts w:ascii="Times New Roman" w:hAnsi="Times New Roman"/>
          <w:b/>
          <w:szCs w:val="24"/>
        </w:rPr>
        <w:tab/>
        <w:t>ALUMINUM FINISHES</w:t>
      </w:r>
    </w:p>
    <w:p w14:paraId="7E87CA6C" w14:textId="77777777" w:rsidR="00FE74AF" w:rsidRDefault="00FE74AF" w:rsidP="00FE74AF">
      <w:pPr>
        <w:widowControl w:val="0"/>
        <w:numPr>
          <w:ilvl w:val="0"/>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rPr>
          <w:rFonts w:ascii="Times New Roman" w:hAnsi="Times New Roman"/>
          <w:szCs w:val="24"/>
        </w:rPr>
      </w:pPr>
      <w:r>
        <w:rPr>
          <w:rFonts w:ascii="Times New Roman" w:hAnsi="Times New Roman"/>
          <w:szCs w:val="24"/>
        </w:rPr>
        <w:lastRenderedPageBreak/>
        <w:t>General: Comply with NAAMM “Metal Finish Manual” recommendations for application and designations of finishes.</w:t>
      </w:r>
    </w:p>
    <w:p w14:paraId="3A6D8C1E" w14:textId="77777777" w:rsidR="00FE74AF" w:rsidRDefault="00FE74AF" w:rsidP="00FE74AF">
      <w:pPr>
        <w:widowControl w:val="0"/>
        <w:numPr>
          <w:ilvl w:val="0"/>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rPr>
          <w:rFonts w:ascii="Times New Roman" w:hAnsi="Times New Roman"/>
          <w:szCs w:val="24"/>
        </w:rPr>
      </w:pPr>
      <w:r>
        <w:rPr>
          <w:rFonts w:ascii="Times New Roman" w:hAnsi="Times New Roman"/>
          <w:szCs w:val="24"/>
        </w:rPr>
        <w:t>Finish designations prefixed by AA conform to the system for designations of aluminum finished established by the Aluminum Association.</w:t>
      </w:r>
    </w:p>
    <w:p w14:paraId="17A5308B"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ind w:left="1260" w:hanging="252"/>
        <w:rPr>
          <w:rFonts w:ascii="Times New Roman" w:hAnsi="Times New Roman"/>
          <w:szCs w:val="24"/>
        </w:rPr>
      </w:pPr>
      <w:r>
        <w:rPr>
          <w:rFonts w:ascii="Times New Roman" w:hAnsi="Times New Roman"/>
          <w:szCs w:val="24"/>
        </w:rPr>
        <w:t>“Clear” Anodized Finish: Class 1 AA-M10 C22 A41 in accordance with AAMA 611-12 Architectural Class 1 Clear anodized finish.</w:t>
      </w:r>
    </w:p>
    <w:p w14:paraId="37440F93"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260" w:hanging="252"/>
        <w:rPr>
          <w:rFonts w:ascii="Times New Roman" w:hAnsi="Times New Roman"/>
          <w:szCs w:val="24"/>
        </w:rPr>
      </w:pPr>
      <w:r>
        <w:rPr>
          <w:rFonts w:ascii="Times New Roman" w:hAnsi="Times New Roman"/>
          <w:szCs w:val="24"/>
        </w:rPr>
        <w:t>“Color” Anodized Finish Class 1 AA-M10 C22 A42/A44 in accordance with AAMA 611-12 Architectural Class 1 anodized finish.</w:t>
      </w:r>
    </w:p>
    <w:p w14:paraId="49165464"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color w:val="000000"/>
          <w:szCs w:val="24"/>
        </w:rPr>
      </w:pPr>
      <w:r>
        <w:rPr>
          <w:rFonts w:ascii="Times New Roman" w:hAnsi="Times New Roman"/>
          <w:szCs w:val="24"/>
        </w:rPr>
        <w:t xml:space="preserve">Color: </w:t>
      </w:r>
      <w:r>
        <w:rPr>
          <w:rFonts w:ascii="Times New Roman" w:hAnsi="Times New Roman"/>
          <w:b/>
          <w:szCs w:val="24"/>
        </w:rPr>
        <w:t>[Insert Color choice from below].</w:t>
      </w:r>
    </w:p>
    <w:p w14:paraId="78B05FEF" w14:textId="77777777" w:rsidR="00FE74AF" w:rsidRDefault="00FE74AF" w:rsidP="00FE74AF">
      <w:pPr>
        <w:widowControl w:val="0"/>
        <w:numPr>
          <w:ilvl w:val="3"/>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347"/>
        <w:rPr>
          <w:rFonts w:ascii="Times New Roman" w:hAnsi="Times New Roman"/>
          <w:color w:val="000000"/>
          <w:szCs w:val="24"/>
        </w:rPr>
      </w:pPr>
      <w:r>
        <w:rPr>
          <w:rFonts w:ascii="Times New Roman" w:hAnsi="Times New Roman"/>
          <w:color w:val="000000"/>
          <w:szCs w:val="24"/>
        </w:rPr>
        <w:t xml:space="preserve">(“Bronze” / “Champagne” / “Black”) </w:t>
      </w:r>
    </w:p>
    <w:p w14:paraId="215D4B56"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Pr>
          <w:rFonts w:ascii="Times New Roman" w:hAnsi="Times New Roman"/>
          <w:szCs w:val="24"/>
        </w:rPr>
        <w:t>70% Fluoropolymer PVDF “Kynar” Finish: complying with AAMA 2605.</w:t>
      </w:r>
    </w:p>
    <w:p w14:paraId="131FF14B"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Standard Color: </w:t>
      </w:r>
      <w:r>
        <w:rPr>
          <w:rFonts w:ascii="Times New Roman" w:hAnsi="Times New Roman"/>
          <w:b/>
          <w:szCs w:val="24"/>
        </w:rPr>
        <w:t>[insert color from standard color chart]</w:t>
      </w:r>
    </w:p>
    <w:p w14:paraId="4B7895EC"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Custom Color upon request:</w:t>
      </w:r>
      <w:r>
        <w:rPr>
          <w:rFonts w:ascii="Times New Roman" w:hAnsi="Times New Roman"/>
          <w:b/>
          <w:szCs w:val="24"/>
        </w:rPr>
        <w:t xml:space="preserve"> [</w:t>
      </w:r>
      <w:proofErr w:type="gramStart"/>
      <w:r>
        <w:rPr>
          <w:rFonts w:ascii="Times New Roman" w:hAnsi="Times New Roman"/>
          <w:b/>
          <w:szCs w:val="24"/>
        </w:rPr>
        <w:t>provide  required</w:t>
      </w:r>
      <w:proofErr w:type="gramEnd"/>
      <w:r>
        <w:rPr>
          <w:rFonts w:ascii="Times New Roman" w:hAnsi="Times New Roman"/>
          <w:b/>
          <w:szCs w:val="24"/>
        </w:rPr>
        <w:t xml:space="preserve"> custom color code and manufacturer information for custom color match]</w:t>
      </w:r>
    </w:p>
    <w:p w14:paraId="6C1C6A1B"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Pr>
          <w:rFonts w:ascii="Times New Roman" w:hAnsi="Times New Roman"/>
          <w:szCs w:val="24"/>
        </w:rPr>
        <w:t>50% Fluoropolymer PVDF “Kynar” Finish: complying with AAMA 2604.</w:t>
      </w:r>
    </w:p>
    <w:p w14:paraId="191F72D1"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Color: </w:t>
      </w:r>
      <w:r>
        <w:rPr>
          <w:rFonts w:ascii="Times New Roman" w:hAnsi="Times New Roman"/>
          <w:b/>
          <w:szCs w:val="24"/>
        </w:rPr>
        <w:t>[insert color from standard color chart]</w:t>
      </w:r>
    </w:p>
    <w:p w14:paraId="668469B4"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Custom Color upon request: </w:t>
      </w:r>
      <w:r>
        <w:rPr>
          <w:rFonts w:ascii="Times New Roman" w:hAnsi="Times New Roman"/>
          <w:b/>
          <w:szCs w:val="24"/>
        </w:rPr>
        <w:t>[provide required custom color code and manufacturer information for custom color match]</w:t>
      </w:r>
    </w:p>
    <w:p w14:paraId="00D81DEC"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Pr>
          <w:rFonts w:ascii="Times New Roman" w:hAnsi="Times New Roman"/>
          <w:szCs w:val="24"/>
        </w:rPr>
        <w:t>Baked Enamel Finish: complying with AAMA 2603.</w:t>
      </w:r>
    </w:p>
    <w:p w14:paraId="7E00A00D"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Color:</w:t>
      </w:r>
      <w:r>
        <w:rPr>
          <w:rFonts w:ascii="Times New Roman" w:hAnsi="Times New Roman"/>
          <w:b/>
          <w:i/>
          <w:szCs w:val="24"/>
        </w:rPr>
        <w:t xml:space="preserve"> </w:t>
      </w:r>
      <w:r>
        <w:rPr>
          <w:rFonts w:ascii="Times New Roman" w:hAnsi="Times New Roman"/>
          <w:b/>
          <w:szCs w:val="24"/>
        </w:rPr>
        <w:t>[insert color from standard color chart]</w:t>
      </w:r>
    </w:p>
    <w:p w14:paraId="79091133"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Custom Color upon request:</w:t>
      </w:r>
      <w:r>
        <w:rPr>
          <w:rFonts w:ascii="Times New Roman" w:hAnsi="Times New Roman"/>
          <w:b/>
          <w:i/>
          <w:szCs w:val="24"/>
        </w:rPr>
        <w:t xml:space="preserve"> </w:t>
      </w:r>
      <w:r>
        <w:rPr>
          <w:rFonts w:ascii="Times New Roman" w:hAnsi="Times New Roman"/>
          <w:b/>
          <w:szCs w:val="24"/>
        </w:rPr>
        <w:t>[provide required custom color code and manufacturer information for custom color match]</w:t>
      </w:r>
    </w:p>
    <w:p w14:paraId="6BE5CE48" w14:textId="77777777" w:rsidR="00FE74AF" w:rsidRPr="0061273D" w:rsidRDefault="00FE74AF" w:rsidP="00FE74AF">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0" w:firstLine="0"/>
        <w:rPr>
          <w:rFonts w:ascii="Times New Roman" w:hAnsi="Times New Roman"/>
          <w:szCs w:val="24"/>
        </w:rPr>
      </w:pPr>
    </w:p>
    <w:p w14:paraId="6A278AA1" w14:textId="77777777" w:rsidR="00E210D4" w:rsidRPr="00E210D4" w:rsidRDefault="00E210D4" w:rsidP="00EE4617">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720"/>
        <w:jc w:val="center"/>
        <w:rPr>
          <w:rFonts w:ascii="Times New Roman" w:hAnsi="Times New Roman"/>
          <w:sz w:val="28"/>
          <w:szCs w:val="28"/>
        </w:rPr>
      </w:pPr>
      <w:r w:rsidRPr="00E210D4">
        <w:rPr>
          <w:rFonts w:ascii="Times New Roman" w:hAnsi="Times New Roman"/>
          <w:b/>
          <w:sz w:val="28"/>
          <w:szCs w:val="28"/>
        </w:rPr>
        <w:t>PART 3 - EXECUTION</w:t>
      </w:r>
    </w:p>
    <w:p w14:paraId="09FE20AD" w14:textId="77777777" w:rsidR="00E210D4" w:rsidRPr="00E210D4" w:rsidRDefault="00E210D4" w:rsidP="00EE4617">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720"/>
        <w:rPr>
          <w:rFonts w:ascii="Times New Roman" w:hAnsi="Times New Roman"/>
          <w:szCs w:val="24"/>
        </w:rPr>
      </w:pPr>
      <w:r w:rsidRPr="00E210D4">
        <w:rPr>
          <w:rFonts w:ascii="Times New Roman" w:hAnsi="Times New Roman"/>
          <w:b/>
          <w:szCs w:val="24"/>
        </w:rPr>
        <w:t>3.1</w:t>
      </w:r>
      <w:r w:rsidRPr="00E210D4">
        <w:rPr>
          <w:rFonts w:ascii="Times New Roman" w:hAnsi="Times New Roman"/>
          <w:b/>
          <w:szCs w:val="24"/>
        </w:rPr>
        <w:tab/>
        <w:t>EXAMINATION</w:t>
      </w:r>
    </w:p>
    <w:p w14:paraId="75384CAF"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Examine areas to receive translucent glazing.  Notify Contractor / Architect of conditions that would adversely affect installation or subsequent utilization of daylighting.  Do not proceed with installation until unsatisfactory conditions are corrected.</w:t>
      </w:r>
    </w:p>
    <w:p w14:paraId="0BE2CC7D"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Ensure supports to receive translucent insulated daylighting are clean, flat, level, plumb, square, accurately aligned, and correctly located.</w:t>
      </w:r>
    </w:p>
    <w:p w14:paraId="16CB9514"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All submitted opening sizes, dimensions and tolerances are to be field verified by the installer unless otherwise stipulated.</w:t>
      </w:r>
    </w:p>
    <w:p w14:paraId="1B22E68D"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Installer to examine site conditions to verify readiness. Notify general contractor or owner about any defects requiring corrections, including but not limited to improperly sloping sill substrates and uneven planar substrates. Do not work until conditions are satisfactory</w:t>
      </w:r>
    </w:p>
    <w:p w14:paraId="24F3713D"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2A4BE59D"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b/>
          <w:szCs w:val="24"/>
        </w:rPr>
        <w:t>3.2</w:t>
      </w:r>
      <w:r w:rsidRPr="00E210D4">
        <w:rPr>
          <w:rFonts w:ascii="Times New Roman" w:hAnsi="Times New Roman"/>
          <w:b/>
          <w:szCs w:val="24"/>
        </w:rPr>
        <w:tab/>
        <w:t>INSTALLATION</w:t>
      </w:r>
    </w:p>
    <w:p w14:paraId="3CB47135" w14:textId="77777777" w:rsidR="00E210D4" w:rsidRPr="00E210D4" w:rsidRDefault="00E210D4" w:rsidP="006F5FFA">
      <w:pPr>
        <w:widowControl w:val="0"/>
        <w:numPr>
          <w:ilvl w:val="0"/>
          <w:numId w:val="2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Install components in strict accordance with manufacturer’s instructions and approved shop drawings. Use proper fasteners and hardware for material attachments as specified.</w:t>
      </w:r>
    </w:p>
    <w:p w14:paraId="7167C86E" w14:textId="77777777" w:rsidR="00E210D4" w:rsidRPr="00E210D4" w:rsidRDefault="00E210D4" w:rsidP="006F5FFA">
      <w:pPr>
        <w:widowControl w:val="0"/>
        <w:numPr>
          <w:ilvl w:val="0"/>
          <w:numId w:val="2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Use methods of attachment to structure which include provisions for thermal movement.</w:t>
      </w:r>
    </w:p>
    <w:p w14:paraId="35811D6C"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900" w:hanging="540"/>
        <w:rPr>
          <w:rFonts w:ascii="Times New Roman" w:hAnsi="Times New Roman"/>
          <w:szCs w:val="24"/>
        </w:rPr>
      </w:pPr>
      <w:r w:rsidRPr="00E210D4">
        <w:rPr>
          <w:rFonts w:ascii="Times New Roman" w:hAnsi="Times New Roman"/>
          <w:szCs w:val="24"/>
        </w:rPr>
        <w:t>C.</w:t>
      </w:r>
      <w:r w:rsidRPr="00E210D4">
        <w:rPr>
          <w:rFonts w:ascii="Times New Roman" w:hAnsi="Times New Roman"/>
          <w:szCs w:val="24"/>
        </w:rPr>
        <w:tab/>
        <w:t>Glazing shall be installed in accordance with panel and system manufacturer’s guidelines.</w:t>
      </w:r>
    </w:p>
    <w:p w14:paraId="35527CA5"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t>D.</w:t>
      </w:r>
      <w:r w:rsidRPr="00E210D4">
        <w:rPr>
          <w:rFonts w:ascii="Times New Roman" w:hAnsi="Times New Roman"/>
          <w:szCs w:val="24"/>
        </w:rPr>
        <w:tab/>
        <w:t>Install daylighting including flashing, fasteners, hardware, gaskets, joint sealants, and glazing materials required for a complete, weathertight installation.</w:t>
      </w:r>
    </w:p>
    <w:p w14:paraId="38849990"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t>E.</w:t>
      </w:r>
      <w:r w:rsidRPr="00E210D4">
        <w:rPr>
          <w:rFonts w:ascii="Times New Roman" w:hAnsi="Times New Roman"/>
          <w:szCs w:val="24"/>
        </w:rPr>
        <w:tab/>
        <w:t>Remove all protective coverings on polycarbonate panels during or immediately after installation.</w:t>
      </w:r>
    </w:p>
    <w:p w14:paraId="5203F810"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lastRenderedPageBreak/>
        <w:t>F.</w:t>
      </w:r>
      <w:r w:rsidRPr="00E210D4">
        <w:rPr>
          <w:rFonts w:ascii="Times New Roman" w:hAnsi="Times New Roman"/>
          <w:szCs w:val="24"/>
        </w:rPr>
        <w:tab/>
        <w:t xml:space="preserve">Apply joint sealants in accordance </w:t>
      </w:r>
      <w:proofErr w:type="gramStart"/>
      <w:r w:rsidRPr="00E210D4">
        <w:rPr>
          <w:rFonts w:ascii="Times New Roman" w:hAnsi="Times New Roman"/>
          <w:szCs w:val="24"/>
        </w:rPr>
        <w:t>to</w:t>
      </w:r>
      <w:proofErr w:type="gramEnd"/>
      <w:r w:rsidRPr="00E210D4">
        <w:rPr>
          <w:rFonts w:ascii="Times New Roman" w:hAnsi="Times New Roman"/>
          <w:szCs w:val="24"/>
        </w:rPr>
        <w:t xml:space="preserve"> sealant and system manufacturer’s guidelines. Use sealant approved by system manufacturer as specified previously in specification.</w:t>
      </w:r>
    </w:p>
    <w:p w14:paraId="7D5053FA"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t>G.</w:t>
      </w:r>
      <w:r w:rsidRPr="00E210D4">
        <w:rPr>
          <w:rFonts w:ascii="Times New Roman" w:hAnsi="Times New Roman"/>
          <w:szCs w:val="24"/>
        </w:rPr>
        <w:tab/>
        <w:t>Repair any minor installation marks or damage to metal finish in accordance with manufacturer's instructions and as approved by Architect.  Remove and replace damaged components that cannot be successfully repaired as determined by Architect.</w:t>
      </w:r>
    </w:p>
    <w:p w14:paraId="0DB299AE"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17BE656E"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r w:rsidRPr="00E210D4">
        <w:rPr>
          <w:rFonts w:ascii="Times New Roman" w:hAnsi="Times New Roman"/>
          <w:b/>
          <w:szCs w:val="24"/>
        </w:rPr>
        <w:t xml:space="preserve">3.4 </w:t>
      </w:r>
      <w:r w:rsidRPr="00E210D4">
        <w:rPr>
          <w:rFonts w:ascii="Times New Roman" w:hAnsi="Times New Roman"/>
          <w:b/>
          <w:szCs w:val="24"/>
        </w:rPr>
        <w:tab/>
        <w:t>CLEANING</w:t>
      </w:r>
    </w:p>
    <w:p w14:paraId="7E45EFCB"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 xml:space="preserve">During installation, protect exposed surfaces against accumulation of paint, caulking, </w:t>
      </w:r>
      <w:proofErr w:type="gramStart"/>
      <w:r w:rsidRPr="00E210D4">
        <w:rPr>
          <w:rFonts w:ascii="Times New Roman" w:hAnsi="Times New Roman"/>
          <w:szCs w:val="24"/>
        </w:rPr>
        <w:t>disfiguration</w:t>
      </w:r>
      <w:proofErr w:type="gramEnd"/>
      <w:r w:rsidRPr="00E210D4">
        <w:rPr>
          <w:rFonts w:ascii="Times New Roman" w:hAnsi="Times New Roman"/>
          <w:szCs w:val="24"/>
        </w:rPr>
        <w:t xml:space="preserve"> and damage.</w:t>
      </w:r>
    </w:p>
    <w:p w14:paraId="5C0D3FD9"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Interior glazing surfaces shall be cleaned as the panels are being installed. The exterior shall be cleaned as each phase of the work is completed.</w:t>
      </w:r>
    </w:p>
    <w:p w14:paraId="0357407A"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Remove excess joint sealant in accordance with sealant manufacturer's instructions.</w:t>
      </w:r>
    </w:p>
    <w:p w14:paraId="4551373A"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Clean inside and outside of glazing panels immediately after installation and after joint sealants have cured.</w:t>
      </w:r>
    </w:p>
    <w:p w14:paraId="57C07AAB"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Follow panel manufacturer’s instructions when cleaning exposed panel surfaces. Clean polycarbonate and frame at time of installation.</w:t>
      </w:r>
    </w:p>
    <w:p w14:paraId="0E2EE0B8"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Clean glazing panels in accordance with panel and system manufacturer’s instructions and guidelines.</w:t>
      </w:r>
    </w:p>
    <w:p w14:paraId="376FAA37"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ight="360"/>
        <w:rPr>
          <w:rFonts w:ascii="Times New Roman" w:hAnsi="Times New Roman"/>
          <w:szCs w:val="24"/>
        </w:rPr>
      </w:pPr>
      <w:r w:rsidRPr="00E210D4">
        <w:rPr>
          <w:rFonts w:ascii="Times New Roman" w:hAnsi="Times New Roman"/>
          <w:szCs w:val="24"/>
        </w:rPr>
        <w:t>Do not use harsh cleaning materials or methods that would damage metal finish or glazing.</w:t>
      </w:r>
    </w:p>
    <w:p w14:paraId="51E1E2BC"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p>
    <w:p w14:paraId="61C42F92"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b/>
          <w:szCs w:val="24"/>
        </w:rPr>
        <w:t>3.5</w:t>
      </w:r>
      <w:r w:rsidRPr="00E210D4">
        <w:rPr>
          <w:rFonts w:ascii="Times New Roman" w:hAnsi="Times New Roman"/>
          <w:b/>
          <w:szCs w:val="24"/>
        </w:rPr>
        <w:tab/>
        <w:t>PROTECTION</w:t>
      </w:r>
    </w:p>
    <w:p w14:paraId="3E61D5BF"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left="900" w:hanging="540"/>
        <w:rPr>
          <w:rFonts w:ascii="Times New Roman" w:hAnsi="Times New Roman"/>
          <w:szCs w:val="24"/>
        </w:rPr>
      </w:pPr>
      <w:r w:rsidRPr="00E210D4">
        <w:rPr>
          <w:rFonts w:ascii="Times New Roman" w:hAnsi="Times New Roman"/>
          <w:szCs w:val="24"/>
        </w:rPr>
        <w:t>A.</w:t>
      </w:r>
      <w:r w:rsidRPr="00E210D4">
        <w:rPr>
          <w:rFonts w:ascii="Times New Roman" w:hAnsi="Times New Roman"/>
          <w:szCs w:val="24"/>
        </w:rPr>
        <w:tab/>
        <w:t>Protect installed translucent insulated daylighting from damage during construction.</w:t>
      </w:r>
    </w:p>
    <w:p w14:paraId="4A51D4D5"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900" w:hanging="540"/>
        <w:rPr>
          <w:rFonts w:ascii="Times New Roman" w:hAnsi="Times New Roman"/>
          <w:szCs w:val="24"/>
        </w:rPr>
      </w:pPr>
      <w:r w:rsidRPr="00E210D4">
        <w:rPr>
          <w:rFonts w:ascii="Times New Roman" w:hAnsi="Times New Roman"/>
          <w:szCs w:val="24"/>
        </w:rPr>
        <w:t>B.</w:t>
      </w:r>
      <w:r w:rsidRPr="00E210D4">
        <w:rPr>
          <w:rFonts w:ascii="Times New Roman" w:hAnsi="Times New Roman"/>
          <w:szCs w:val="24"/>
        </w:rPr>
        <w:tab/>
        <w:t>Remove and replace damaged daylighting components as determined by Architect.</w:t>
      </w:r>
    </w:p>
    <w:p w14:paraId="405EBE0E"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p>
    <w:p w14:paraId="0DADEE4A"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p>
    <w:p w14:paraId="649B4022"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32F83B7C" w14:textId="77777777" w:rsidR="00E210D4" w:rsidRPr="00E210D4" w:rsidRDefault="00E210D4" w:rsidP="00E210D4">
      <w:pPr>
        <w:widowControl w:val="0"/>
        <w:tabs>
          <w:tab w:val="center" w:pos="5040"/>
          <w:tab w:val="left" w:pos="5760"/>
          <w:tab w:val="left" w:pos="6480"/>
          <w:tab w:val="left" w:pos="7200"/>
          <w:tab w:val="left" w:pos="7920"/>
          <w:tab w:val="left" w:pos="8640"/>
          <w:tab w:val="left" w:pos="9360"/>
          <w:tab w:val="left" w:pos="10080"/>
        </w:tabs>
        <w:ind w:left="0" w:firstLine="0"/>
        <w:jc w:val="center"/>
        <w:rPr>
          <w:rFonts w:ascii="Times New Roman" w:hAnsi="Times New Roman"/>
          <w:szCs w:val="24"/>
        </w:rPr>
      </w:pPr>
      <w:r w:rsidRPr="00E210D4">
        <w:rPr>
          <w:rFonts w:ascii="Times New Roman" w:hAnsi="Times New Roman"/>
          <w:b/>
          <w:szCs w:val="24"/>
        </w:rPr>
        <w:t>END OF SECTION</w:t>
      </w:r>
    </w:p>
    <w:p w14:paraId="780EC36F" w14:textId="77777777" w:rsidR="00E210D4" w:rsidRPr="00E210D4" w:rsidRDefault="00E210D4" w:rsidP="007F70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sectPr w:rsidR="00E210D4" w:rsidRPr="00E210D4">
      <w:footerReference w:type="default" r:id="rId9"/>
      <w:endnotePr>
        <w:numFmt w:val="decimal"/>
      </w:endnotePr>
      <w:type w:val="continuous"/>
      <w:pgSz w:w="12240" w:h="15840"/>
      <w:pgMar w:top="1080" w:right="1080" w:bottom="72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05DB" w14:textId="77777777" w:rsidR="00AE054C" w:rsidRDefault="00AE054C">
      <w:r>
        <w:separator/>
      </w:r>
    </w:p>
  </w:endnote>
  <w:endnote w:type="continuationSeparator" w:id="0">
    <w:p w14:paraId="607F7586" w14:textId="77777777" w:rsidR="00AE054C" w:rsidRDefault="00AE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nkGothic Lt BT">
    <w:altName w:val="Sitka Smal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F0B9" w14:textId="77777777" w:rsidR="00811391" w:rsidRDefault="00811391" w:rsidP="00973880">
    <w:pPr>
      <w:tabs>
        <w:tab w:val="center" w:pos="5040"/>
      </w:tabs>
      <w:ind w:left="720"/>
      <w:rPr>
        <w:rFonts w:ascii="Arial" w:hAnsi="Arial"/>
        <w:sz w:val="16"/>
        <w:szCs w:val="16"/>
      </w:rPr>
    </w:pPr>
  </w:p>
  <w:p w14:paraId="566CB974" w14:textId="77777777" w:rsidR="00F049CD" w:rsidRPr="00973880" w:rsidRDefault="005F19A8" w:rsidP="00973880">
    <w:pPr>
      <w:tabs>
        <w:tab w:val="center" w:pos="5040"/>
      </w:tabs>
      <w:ind w:left="720"/>
      <w:rPr>
        <w:rFonts w:ascii="Arial" w:hAnsi="Arial"/>
        <w:sz w:val="16"/>
        <w:szCs w:val="16"/>
      </w:rPr>
    </w:pPr>
    <w:r w:rsidRPr="00973880">
      <w:rPr>
        <w:rFonts w:ascii="Arial" w:hAnsi="Arial"/>
        <w:sz w:val="16"/>
        <w:szCs w:val="16"/>
      </w:rPr>
      <w:t>Translucent Wall and Roof Assemblies</w:t>
    </w:r>
    <w:r w:rsidR="00973880" w:rsidRPr="00973880">
      <w:rPr>
        <w:rFonts w:ascii="Arial" w:hAnsi="Arial"/>
        <w:sz w:val="16"/>
        <w:szCs w:val="16"/>
      </w:rPr>
      <w:tab/>
      <w:t xml:space="preserve">                                              0</w:t>
    </w:r>
    <w:r w:rsidR="00DB5D39" w:rsidRPr="00973880">
      <w:rPr>
        <w:rFonts w:ascii="Arial" w:hAnsi="Arial"/>
        <w:sz w:val="16"/>
        <w:szCs w:val="16"/>
      </w:rPr>
      <w:t>8</w:t>
    </w:r>
    <w:r w:rsidRPr="00973880">
      <w:rPr>
        <w:rFonts w:ascii="Arial" w:hAnsi="Arial"/>
        <w:sz w:val="16"/>
        <w:szCs w:val="16"/>
      </w:rPr>
      <w:t xml:space="preserve"> 4</w:t>
    </w:r>
    <w:r w:rsidR="00DB5D39" w:rsidRPr="00973880">
      <w:rPr>
        <w:rFonts w:ascii="Arial" w:hAnsi="Arial"/>
        <w:sz w:val="16"/>
        <w:szCs w:val="16"/>
      </w:rPr>
      <w:t>5</w:t>
    </w:r>
    <w:r w:rsidRPr="00973880">
      <w:rPr>
        <w:rFonts w:ascii="Arial" w:hAnsi="Arial"/>
        <w:sz w:val="16"/>
        <w:szCs w:val="16"/>
      </w:rPr>
      <w:t xml:space="preserve"> 0</w:t>
    </w:r>
    <w:r w:rsidR="00DB5D39" w:rsidRPr="00973880">
      <w:rPr>
        <w:rFonts w:ascii="Arial" w:hAnsi="Arial"/>
        <w:sz w:val="16"/>
        <w:szCs w:val="16"/>
      </w:rPr>
      <w:t>0</w:t>
    </w:r>
    <w:r w:rsidR="00F049CD" w:rsidRPr="00973880">
      <w:rPr>
        <w:rFonts w:ascii="Arial" w:hAnsi="Arial"/>
        <w:sz w:val="16"/>
        <w:szCs w:val="16"/>
      </w:rPr>
      <w:t xml:space="preserve"> - </w:t>
    </w:r>
    <w:r w:rsidR="00F049CD" w:rsidRPr="00973880">
      <w:rPr>
        <w:rFonts w:ascii="Arial" w:hAnsi="Arial"/>
        <w:sz w:val="16"/>
        <w:szCs w:val="16"/>
      </w:rPr>
      <w:fldChar w:fldCharType="begin"/>
    </w:r>
    <w:r w:rsidR="00F049CD" w:rsidRPr="00973880">
      <w:rPr>
        <w:rFonts w:ascii="Arial" w:hAnsi="Arial"/>
        <w:sz w:val="16"/>
        <w:szCs w:val="16"/>
      </w:rPr>
      <w:instrText xml:space="preserve">PAGE </w:instrText>
    </w:r>
    <w:r w:rsidR="00F049CD" w:rsidRPr="00973880">
      <w:rPr>
        <w:rFonts w:ascii="Arial" w:hAnsi="Arial"/>
        <w:sz w:val="16"/>
        <w:szCs w:val="16"/>
      </w:rPr>
      <w:fldChar w:fldCharType="separate"/>
    </w:r>
    <w:r w:rsidR="0063010E">
      <w:rPr>
        <w:rFonts w:ascii="Arial" w:hAnsi="Arial"/>
        <w:noProof/>
        <w:sz w:val="16"/>
        <w:szCs w:val="16"/>
      </w:rPr>
      <w:t>1</w:t>
    </w:r>
    <w:r w:rsidR="00F049CD" w:rsidRPr="00973880">
      <w:rPr>
        <w:rFonts w:ascii="Arial" w:hAnsi="Arial"/>
        <w:sz w:val="16"/>
        <w:szCs w:val="16"/>
      </w:rPr>
      <w:fldChar w:fldCharType="end"/>
    </w:r>
    <w:r w:rsidR="00F049CD" w:rsidRPr="00973880">
      <w:rPr>
        <w:rFonts w:ascii="Arial" w:hAnsi="Arial"/>
        <w:sz w:val="16"/>
        <w:szCs w:val="16"/>
      </w:rPr>
      <w:t xml:space="preserve">                   </w:t>
    </w:r>
    <w:r w:rsidRPr="00973880">
      <w:rPr>
        <w:rFonts w:ascii="Arial" w:hAnsi="Arial"/>
        <w:sz w:val="16"/>
        <w:szCs w:val="16"/>
      </w:rPr>
      <w:t xml:space="preserve">              </w:t>
    </w:r>
    <w:r w:rsidR="00F049CD" w:rsidRPr="00973880">
      <w:rPr>
        <w:rFonts w:ascii="Arial" w:hAnsi="Arial"/>
        <w:sz w:val="16"/>
        <w:szCs w:val="16"/>
      </w:rPr>
      <w:t xml:space="preserve">                          v</w:t>
    </w:r>
    <w:r w:rsidR="00973880" w:rsidRPr="00973880">
      <w:rPr>
        <w:rFonts w:ascii="Arial" w:hAnsi="Arial"/>
        <w:sz w:val="16"/>
        <w:szCs w:val="16"/>
      </w:rPr>
      <w:t xml:space="preserve"> -</w:t>
    </w:r>
    <w:r w:rsidR="00F049CD" w:rsidRPr="00973880">
      <w:rPr>
        <w:rFonts w:ascii="Arial" w:hAnsi="Arial"/>
        <w:sz w:val="16"/>
        <w:szCs w:val="16"/>
      </w:rPr>
      <w:t xml:space="preserve"> </w:t>
    </w:r>
    <w:r w:rsidR="00973880" w:rsidRPr="00973880">
      <w:rPr>
        <w:rFonts w:ascii="Arial" w:hAnsi="Arial"/>
        <w:sz w:val="16"/>
        <w:szCs w:val="16"/>
      </w:rPr>
      <w:t>3</w:t>
    </w:r>
    <w:r w:rsidR="00CF5DBC" w:rsidRPr="00973880">
      <w:rPr>
        <w:rFonts w:ascii="Arial" w:hAnsi="Arial"/>
        <w:sz w:val="16"/>
        <w:szCs w:val="16"/>
      </w:rPr>
      <w:t>.1</w:t>
    </w:r>
    <w:r w:rsidR="00973880" w:rsidRPr="00973880">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C615" w14:textId="77777777" w:rsidR="00AE054C" w:rsidRDefault="00AE054C">
      <w:r>
        <w:separator/>
      </w:r>
    </w:p>
  </w:footnote>
  <w:footnote w:type="continuationSeparator" w:id="0">
    <w:p w14:paraId="4817B7A7" w14:textId="77777777" w:rsidR="00AE054C" w:rsidRDefault="00AE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527"/>
    <w:multiLevelType w:val="hybridMultilevel"/>
    <w:tmpl w:val="2402A23C"/>
    <w:lvl w:ilvl="0" w:tplc="B1F6DD16">
      <w:start w:val="1"/>
      <w:numFmt w:val="upperLetter"/>
      <w:lvlText w:val="%1."/>
      <w:lvlJc w:val="left"/>
      <w:pPr>
        <w:ind w:left="720" w:hanging="360"/>
      </w:pPr>
    </w:lvl>
    <w:lvl w:ilvl="1" w:tplc="48D81870">
      <w:start w:val="1"/>
      <w:numFmt w:val="decimal"/>
      <w:lvlText w:val="%2."/>
      <w:lvlJc w:val="left"/>
      <w:pPr>
        <w:ind w:left="1440" w:hanging="360"/>
      </w:pPr>
    </w:lvl>
    <w:lvl w:ilvl="2" w:tplc="465EF574">
      <w:start w:val="1"/>
      <w:numFmt w:val="lowerLetter"/>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17451"/>
    <w:multiLevelType w:val="hybridMultilevel"/>
    <w:tmpl w:val="36A012E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417563"/>
    <w:multiLevelType w:val="hybridMultilevel"/>
    <w:tmpl w:val="2F5A174E"/>
    <w:lvl w:ilvl="0" w:tplc="879CFA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3016"/>
    <w:multiLevelType w:val="hybridMultilevel"/>
    <w:tmpl w:val="4620BC78"/>
    <w:lvl w:ilvl="0" w:tplc="7E6A1AE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2372A9"/>
    <w:multiLevelType w:val="hybridMultilevel"/>
    <w:tmpl w:val="24BEEB1C"/>
    <w:lvl w:ilvl="0" w:tplc="C09C9770">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D72C4"/>
    <w:multiLevelType w:val="multilevel"/>
    <w:tmpl w:val="01489FE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2D815DE4"/>
    <w:multiLevelType w:val="hybridMultilevel"/>
    <w:tmpl w:val="D2AEF7B6"/>
    <w:lvl w:ilvl="0" w:tplc="8B165B76">
      <w:start w:val="1"/>
      <w:numFmt w:val="upperLetter"/>
      <w:lvlText w:val="%1."/>
      <w:lvlJc w:val="left"/>
      <w:pPr>
        <w:ind w:left="540" w:hanging="360"/>
      </w:pPr>
      <w:rPr>
        <w:rFonts w:hint="default"/>
      </w:rPr>
    </w:lvl>
    <w:lvl w:ilvl="1" w:tplc="55A06FA0">
      <w:start w:val="1"/>
      <w:numFmt w:val="decimal"/>
      <w:lvlText w:val="%2."/>
      <w:lvlJc w:val="left"/>
      <w:pPr>
        <w:ind w:left="1440" w:hanging="360"/>
      </w:pPr>
      <w:rPr>
        <w:rFonts w:hint="default"/>
      </w:rPr>
    </w:lvl>
    <w:lvl w:ilvl="2" w:tplc="9E9063C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B034C"/>
    <w:multiLevelType w:val="hybridMultilevel"/>
    <w:tmpl w:val="4900DEBC"/>
    <w:lvl w:ilvl="0" w:tplc="6518AEF4">
      <w:start w:val="2"/>
      <w:numFmt w:val="upperLetter"/>
      <w:lvlText w:val="%1."/>
      <w:lvlJc w:val="left"/>
      <w:pPr>
        <w:ind w:left="720" w:hanging="360"/>
      </w:pPr>
      <w:rPr>
        <w:rFonts w:hint="default"/>
      </w:rPr>
    </w:lvl>
    <w:lvl w:ilvl="1" w:tplc="EE98F45C">
      <w:start w:val="1"/>
      <w:numFmt w:val="decimal"/>
      <w:lvlText w:val="%2."/>
      <w:lvlJc w:val="left"/>
      <w:pPr>
        <w:ind w:left="1440" w:hanging="360"/>
      </w:pPr>
      <w:rPr>
        <w:rFonts w:hint="default"/>
      </w:rPr>
    </w:lvl>
    <w:lvl w:ilvl="2" w:tplc="0930B528">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22040"/>
    <w:multiLevelType w:val="multilevel"/>
    <w:tmpl w:val="9A46E538"/>
    <w:lvl w:ilvl="0">
      <w:start w:val="2"/>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9" w15:restartNumberingAfterBreak="0">
    <w:nsid w:val="3E4225B0"/>
    <w:multiLevelType w:val="multilevel"/>
    <w:tmpl w:val="10E203B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4A50344A"/>
    <w:multiLevelType w:val="hybridMultilevel"/>
    <w:tmpl w:val="76588288"/>
    <w:lvl w:ilvl="0" w:tplc="EAA68B2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E2357"/>
    <w:multiLevelType w:val="hybridMultilevel"/>
    <w:tmpl w:val="E4BA66E8"/>
    <w:lvl w:ilvl="0" w:tplc="9E9063CA">
      <w:start w:val="1"/>
      <w:numFmt w:val="lowerLetter"/>
      <w:lvlText w:val="%1."/>
      <w:lvlJc w:val="righ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5049472E"/>
    <w:multiLevelType w:val="hybridMultilevel"/>
    <w:tmpl w:val="A3A0BD08"/>
    <w:lvl w:ilvl="0" w:tplc="85CED0D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07315CE"/>
    <w:multiLevelType w:val="hybridMultilevel"/>
    <w:tmpl w:val="C388BC1A"/>
    <w:lvl w:ilvl="0" w:tplc="04090015">
      <w:start w:val="1"/>
      <w:numFmt w:val="upperLetter"/>
      <w:lvlText w:val="%1."/>
      <w:lvlJc w:val="left"/>
      <w:pPr>
        <w:ind w:left="540" w:hanging="360"/>
      </w:pPr>
    </w:lvl>
    <w:lvl w:ilvl="1" w:tplc="D812DD20">
      <w:start w:val="1"/>
      <w:numFmt w:val="decimal"/>
      <w:lvlText w:val="%2."/>
      <w:lvlJc w:val="left"/>
      <w:pPr>
        <w:ind w:left="1260" w:hanging="360"/>
      </w:pPr>
      <w:rPr>
        <w:rFonts w:hint="default"/>
      </w:rPr>
    </w:lvl>
    <w:lvl w:ilvl="2" w:tplc="A29A87A8">
      <w:start w:val="1"/>
      <w:numFmt w:val="decimal"/>
      <w:lvlText w:val="%3."/>
      <w:lvlJc w:val="left"/>
      <w:pPr>
        <w:ind w:left="1980" w:hanging="180"/>
      </w:pPr>
      <w:rPr>
        <w:rFonts w:hint="default"/>
      </w:rPr>
    </w:lvl>
    <w:lvl w:ilvl="3" w:tplc="3022E8DC">
      <w:start w:val="1"/>
      <w:numFmt w:val="lowerLetter"/>
      <w:lvlText w:val="%4."/>
      <w:lvlJc w:val="right"/>
      <w:pPr>
        <w:ind w:left="2700" w:hanging="360"/>
      </w:pPr>
      <w:rPr>
        <w:rFonts w:hint="default"/>
      </w:rPr>
    </w:lvl>
    <w:lvl w:ilvl="4" w:tplc="C2DE54F0">
      <w:start w:val="1"/>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3E77BBE"/>
    <w:multiLevelType w:val="hybridMultilevel"/>
    <w:tmpl w:val="136C97C0"/>
    <w:lvl w:ilvl="0" w:tplc="0409000F">
      <w:start w:val="1"/>
      <w:numFmt w:val="decimal"/>
      <w:lvlText w:val="%1."/>
      <w:lvlJc w:val="left"/>
      <w:pPr>
        <w:tabs>
          <w:tab w:val="num" w:pos="1260"/>
        </w:tabs>
        <w:ind w:left="1260" w:hanging="54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6747205"/>
    <w:multiLevelType w:val="hybridMultilevel"/>
    <w:tmpl w:val="F47A8DC6"/>
    <w:lvl w:ilvl="0" w:tplc="08062620">
      <w:start w:val="1"/>
      <w:numFmt w:val="decimal"/>
      <w:lvlText w:val="%1."/>
      <w:lvlJc w:val="left"/>
      <w:pPr>
        <w:tabs>
          <w:tab w:val="num" w:pos="1800"/>
        </w:tabs>
        <w:ind w:left="1800" w:hanging="540"/>
      </w:pPr>
      <w:rPr>
        <w:rFonts w:hint="default"/>
      </w:rPr>
    </w:lvl>
    <w:lvl w:ilvl="1" w:tplc="0409000F">
      <w:start w:val="1"/>
      <w:numFmt w:val="decimal"/>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2603E6"/>
    <w:multiLevelType w:val="hybridMultilevel"/>
    <w:tmpl w:val="8E4C8E1E"/>
    <w:lvl w:ilvl="0" w:tplc="F6F82C5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E4462"/>
    <w:multiLevelType w:val="multilevel"/>
    <w:tmpl w:val="6C2AE604"/>
    <w:lvl w:ilvl="0">
      <w:start w:val="1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671E254B"/>
    <w:multiLevelType w:val="hybridMultilevel"/>
    <w:tmpl w:val="E1DA0BE2"/>
    <w:lvl w:ilvl="0" w:tplc="EE98F4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32455F"/>
    <w:multiLevelType w:val="hybridMultilevel"/>
    <w:tmpl w:val="FB94FA7A"/>
    <w:lvl w:ilvl="0" w:tplc="C4F0B7A2">
      <w:start w:val="1"/>
      <w:numFmt w:val="upp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970D8"/>
    <w:multiLevelType w:val="hybridMultilevel"/>
    <w:tmpl w:val="98F6856A"/>
    <w:lvl w:ilvl="0" w:tplc="97B0A4D4">
      <w:start w:val="10"/>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B6A04"/>
    <w:multiLevelType w:val="hybridMultilevel"/>
    <w:tmpl w:val="A2B0B1F8"/>
    <w:lvl w:ilvl="0" w:tplc="E77E84A2">
      <w:start w:val="1"/>
      <w:numFmt w:val="upperLetter"/>
      <w:lvlText w:val="%1."/>
      <w:lvlJc w:val="left"/>
      <w:pPr>
        <w:tabs>
          <w:tab w:val="num" w:pos="720"/>
        </w:tabs>
        <w:ind w:left="720" w:hanging="54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D789A"/>
    <w:multiLevelType w:val="hybridMultilevel"/>
    <w:tmpl w:val="D9EE3D3A"/>
    <w:lvl w:ilvl="0" w:tplc="E098DDA6">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77309"/>
    <w:multiLevelType w:val="hybridMultilevel"/>
    <w:tmpl w:val="3F28307A"/>
    <w:lvl w:ilvl="0" w:tplc="5FE66B64">
      <w:start w:val="1"/>
      <w:numFmt w:val="upperLetter"/>
      <w:lvlText w:val="%1."/>
      <w:lvlJc w:val="left"/>
      <w:pPr>
        <w:ind w:left="720" w:hanging="360"/>
      </w:pPr>
      <w:rPr>
        <w:rFonts w:hint="default"/>
      </w:rPr>
    </w:lvl>
    <w:lvl w:ilvl="1" w:tplc="70F62DA6">
      <w:start w:val="1"/>
      <w:numFmt w:val="decimal"/>
      <w:lvlText w:val="%2."/>
      <w:lvlJc w:val="left"/>
      <w:pPr>
        <w:ind w:left="1440" w:hanging="360"/>
      </w:pPr>
      <w:rPr>
        <w:rFonts w:hint="default"/>
      </w:rPr>
    </w:lvl>
    <w:lvl w:ilvl="2" w:tplc="57DE475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D7DA9"/>
    <w:multiLevelType w:val="hybridMultilevel"/>
    <w:tmpl w:val="26C49D8A"/>
    <w:lvl w:ilvl="0" w:tplc="380465F6">
      <w:start w:val="2"/>
      <w:numFmt w:val="upperLetter"/>
      <w:lvlText w:val="%1."/>
      <w:lvlJc w:val="left"/>
      <w:pPr>
        <w:ind w:left="720" w:hanging="360"/>
      </w:pPr>
      <w:rPr>
        <w:rFonts w:hint="default"/>
      </w:rPr>
    </w:lvl>
    <w:lvl w:ilvl="1" w:tplc="9F340F68">
      <w:start w:val="1"/>
      <w:numFmt w:val="decimal"/>
      <w:lvlText w:val="%2."/>
      <w:lvlJc w:val="left"/>
      <w:pPr>
        <w:ind w:left="1440" w:hanging="360"/>
      </w:pPr>
      <w:rPr>
        <w:rFonts w:hint="default"/>
      </w:rPr>
    </w:lvl>
    <w:lvl w:ilvl="2" w:tplc="DBF6137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E6B90"/>
    <w:multiLevelType w:val="hybridMultilevel"/>
    <w:tmpl w:val="DB4EEB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4310546">
    <w:abstractNumId w:val="9"/>
  </w:num>
  <w:num w:numId="2" w16cid:durableId="2086880274">
    <w:abstractNumId w:val="5"/>
  </w:num>
  <w:num w:numId="3" w16cid:durableId="571282624">
    <w:abstractNumId w:val="13"/>
  </w:num>
  <w:num w:numId="4" w16cid:durableId="983048262">
    <w:abstractNumId w:val="18"/>
  </w:num>
  <w:num w:numId="5" w16cid:durableId="1626614660">
    <w:abstractNumId w:val="7"/>
  </w:num>
  <w:num w:numId="6" w16cid:durableId="447746349">
    <w:abstractNumId w:val="22"/>
  </w:num>
  <w:num w:numId="7" w16cid:durableId="538708089">
    <w:abstractNumId w:val="25"/>
  </w:num>
  <w:num w:numId="8" w16cid:durableId="1190800538">
    <w:abstractNumId w:val="16"/>
  </w:num>
  <w:num w:numId="9" w16cid:durableId="1426069475">
    <w:abstractNumId w:val="20"/>
  </w:num>
  <w:num w:numId="10" w16cid:durableId="57829819">
    <w:abstractNumId w:val="17"/>
  </w:num>
  <w:num w:numId="11" w16cid:durableId="118031441">
    <w:abstractNumId w:val="2"/>
  </w:num>
  <w:num w:numId="12" w16cid:durableId="1096558747">
    <w:abstractNumId w:val="15"/>
  </w:num>
  <w:num w:numId="13" w16cid:durableId="1926718342">
    <w:abstractNumId w:val="21"/>
  </w:num>
  <w:num w:numId="14" w16cid:durableId="1382363120">
    <w:abstractNumId w:val="23"/>
  </w:num>
  <w:num w:numId="15" w16cid:durableId="1029374070">
    <w:abstractNumId w:val="8"/>
  </w:num>
  <w:num w:numId="16" w16cid:durableId="1836727488">
    <w:abstractNumId w:val="24"/>
  </w:num>
  <w:num w:numId="17" w16cid:durableId="1061172456">
    <w:abstractNumId w:val="10"/>
  </w:num>
  <w:num w:numId="18" w16cid:durableId="1975862705">
    <w:abstractNumId w:val="11"/>
  </w:num>
  <w:num w:numId="19" w16cid:durableId="1287662620">
    <w:abstractNumId w:val="6"/>
  </w:num>
  <w:num w:numId="20" w16cid:durableId="1684086307">
    <w:abstractNumId w:val="1"/>
  </w:num>
  <w:num w:numId="21" w16cid:durableId="1739402583">
    <w:abstractNumId w:val="4"/>
  </w:num>
  <w:num w:numId="22" w16cid:durableId="275603063">
    <w:abstractNumId w:val="12"/>
  </w:num>
  <w:num w:numId="23" w16cid:durableId="1412383802">
    <w:abstractNumId w:val="19"/>
  </w:num>
  <w:num w:numId="24" w16cid:durableId="703943682">
    <w:abstractNumId w:val="3"/>
  </w:num>
  <w:num w:numId="25" w16cid:durableId="40102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2619226">
    <w:abstractNumId w:val="0"/>
  </w:num>
  <w:num w:numId="27" w16cid:durableId="18753035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39"/>
    <w:rsid w:val="000022D5"/>
    <w:rsid w:val="00012A12"/>
    <w:rsid w:val="00050110"/>
    <w:rsid w:val="00053E69"/>
    <w:rsid w:val="0006282B"/>
    <w:rsid w:val="0007205F"/>
    <w:rsid w:val="00083998"/>
    <w:rsid w:val="000A048D"/>
    <w:rsid w:val="000A2065"/>
    <w:rsid w:val="000A2141"/>
    <w:rsid w:val="000D296E"/>
    <w:rsid w:val="000F1F65"/>
    <w:rsid w:val="0010608B"/>
    <w:rsid w:val="00116F0D"/>
    <w:rsid w:val="00125E3A"/>
    <w:rsid w:val="0013616B"/>
    <w:rsid w:val="00136742"/>
    <w:rsid w:val="00141AA8"/>
    <w:rsid w:val="001513D3"/>
    <w:rsid w:val="001579CD"/>
    <w:rsid w:val="00171C1D"/>
    <w:rsid w:val="00182599"/>
    <w:rsid w:val="00193CDD"/>
    <w:rsid w:val="001B728E"/>
    <w:rsid w:val="001C58CA"/>
    <w:rsid w:val="001D61BC"/>
    <w:rsid w:val="001E1EC1"/>
    <w:rsid w:val="001E2DAA"/>
    <w:rsid w:val="001E32DF"/>
    <w:rsid w:val="001E4F38"/>
    <w:rsid w:val="001E7F31"/>
    <w:rsid w:val="00200FD6"/>
    <w:rsid w:val="00202517"/>
    <w:rsid w:val="00227E96"/>
    <w:rsid w:val="00230640"/>
    <w:rsid w:val="002465C8"/>
    <w:rsid w:val="002534D2"/>
    <w:rsid w:val="00256C09"/>
    <w:rsid w:val="00267250"/>
    <w:rsid w:val="002724F2"/>
    <w:rsid w:val="0027252B"/>
    <w:rsid w:val="00285F7C"/>
    <w:rsid w:val="002916B3"/>
    <w:rsid w:val="002965DF"/>
    <w:rsid w:val="002A6BE0"/>
    <w:rsid w:val="002B01D0"/>
    <w:rsid w:val="002C6BBF"/>
    <w:rsid w:val="002F3C6C"/>
    <w:rsid w:val="00306437"/>
    <w:rsid w:val="00313142"/>
    <w:rsid w:val="00344D21"/>
    <w:rsid w:val="003504E3"/>
    <w:rsid w:val="00350DB4"/>
    <w:rsid w:val="003906DB"/>
    <w:rsid w:val="003911CC"/>
    <w:rsid w:val="0039214F"/>
    <w:rsid w:val="003A7F6B"/>
    <w:rsid w:val="003C24AA"/>
    <w:rsid w:val="003C3DBD"/>
    <w:rsid w:val="003D529A"/>
    <w:rsid w:val="003E1183"/>
    <w:rsid w:val="003E4733"/>
    <w:rsid w:val="004062AD"/>
    <w:rsid w:val="004132F3"/>
    <w:rsid w:val="004210A9"/>
    <w:rsid w:val="00436E1D"/>
    <w:rsid w:val="00450FA6"/>
    <w:rsid w:val="004565C6"/>
    <w:rsid w:val="0046772F"/>
    <w:rsid w:val="004A6773"/>
    <w:rsid w:val="004B3A38"/>
    <w:rsid w:val="004F6F5E"/>
    <w:rsid w:val="00500BA0"/>
    <w:rsid w:val="00502BC5"/>
    <w:rsid w:val="0052677D"/>
    <w:rsid w:val="00527491"/>
    <w:rsid w:val="00532088"/>
    <w:rsid w:val="00551059"/>
    <w:rsid w:val="00566B04"/>
    <w:rsid w:val="0057038C"/>
    <w:rsid w:val="00574F35"/>
    <w:rsid w:val="005B466B"/>
    <w:rsid w:val="005E3311"/>
    <w:rsid w:val="005F19A8"/>
    <w:rsid w:val="005F2803"/>
    <w:rsid w:val="0061273D"/>
    <w:rsid w:val="006158BF"/>
    <w:rsid w:val="006178FC"/>
    <w:rsid w:val="0063010E"/>
    <w:rsid w:val="00633E8F"/>
    <w:rsid w:val="006351EC"/>
    <w:rsid w:val="00654529"/>
    <w:rsid w:val="00655569"/>
    <w:rsid w:val="00661CC6"/>
    <w:rsid w:val="006817D0"/>
    <w:rsid w:val="00697365"/>
    <w:rsid w:val="006B5D1C"/>
    <w:rsid w:val="006D4BAD"/>
    <w:rsid w:val="006E007C"/>
    <w:rsid w:val="006F5FFA"/>
    <w:rsid w:val="00701450"/>
    <w:rsid w:val="00713FB5"/>
    <w:rsid w:val="00734E29"/>
    <w:rsid w:val="007444CA"/>
    <w:rsid w:val="007651EE"/>
    <w:rsid w:val="00780583"/>
    <w:rsid w:val="00780F76"/>
    <w:rsid w:val="00795A56"/>
    <w:rsid w:val="007D1CE3"/>
    <w:rsid w:val="007D4CDE"/>
    <w:rsid w:val="007E3DEB"/>
    <w:rsid w:val="007F7040"/>
    <w:rsid w:val="007F724F"/>
    <w:rsid w:val="00811391"/>
    <w:rsid w:val="00811D39"/>
    <w:rsid w:val="00814CCA"/>
    <w:rsid w:val="0082119C"/>
    <w:rsid w:val="008312CD"/>
    <w:rsid w:val="00841528"/>
    <w:rsid w:val="0084505F"/>
    <w:rsid w:val="00865D78"/>
    <w:rsid w:val="00884C27"/>
    <w:rsid w:val="008A3D1F"/>
    <w:rsid w:val="008A6EEF"/>
    <w:rsid w:val="008B239C"/>
    <w:rsid w:val="008E20E4"/>
    <w:rsid w:val="008E69F3"/>
    <w:rsid w:val="0090670F"/>
    <w:rsid w:val="009227BC"/>
    <w:rsid w:val="00940965"/>
    <w:rsid w:val="00941E1E"/>
    <w:rsid w:val="00953182"/>
    <w:rsid w:val="00973880"/>
    <w:rsid w:val="00974C2A"/>
    <w:rsid w:val="0097724F"/>
    <w:rsid w:val="00982A41"/>
    <w:rsid w:val="00982E35"/>
    <w:rsid w:val="00997D83"/>
    <w:rsid w:val="009A2237"/>
    <w:rsid w:val="009A3058"/>
    <w:rsid w:val="009B73A9"/>
    <w:rsid w:val="009C2DE2"/>
    <w:rsid w:val="00A12CE1"/>
    <w:rsid w:val="00A33B0D"/>
    <w:rsid w:val="00A37B06"/>
    <w:rsid w:val="00A50E94"/>
    <w:rsid w:val="00A56419"/>
    <w:rsid w:val="00A61278"/>
    <w:rsid w:val="00A81604"/>
    <w:rsid w:val="00A86ED6"/>
    <w:rsid w:val="00AD43A8"/>
    <w:rsid w:val="00AE054C"/>
    <w:rsid w:val="00B00B43"/>
    <w:rsid w:val="00B02FE0"/>
    <w:rsid w:val="00B04302"/>
    <w:rsid w:val="00B0459C"/>
    <w:rsid w:val="00B1542B"/>
    <w:rsid w:val="00B17446"/>
    <w:rsid w:val="00B25710"/>
    <w:rsid w:val="00B27E9D"/>
    <w:rsid w:val="00B34ECE"/>
    <w:rsid w:val="00B358B7"/>
    <w:rsid w:val="00B60C27"/>
    <w:rsid w:val="00B666EA"/>
    <w:rsid w:val="00B81C58"/>
    <w:rsid w:val="00B829B7"/>
    <w:rsid w:val="00B87EC8"/>
    <w:rsid w:val="00B95EA7"/>
    <w:rsid w:val="00BB1EF2"/>
    <w:rsid w:val="00BB262C"/>
    <w:rsid w:val="00BB48E5"/>
    <w:rsid w:val="00BF7454"/>
    <w:rsid w:val="00C05BB4"/>
    <w:rsid w:val="00C12264"/>
    <w:rsid w:val="00C53617"/>
    <w:rsid w:val="00C61F80"/>
    <w:rsid w:val="00C72944"/>
    <w:rsid w:val="00C76AE7"/>
    <w:rsid w:val="00C84272"/>
    <w:rsid w:val="00CA7FBB"/>
    <w:rsid w:val="00CD1E68"/>
    <w:rsid w:val="00CD4FA5"/>
    <w:rsid w:val="00CD7B5A"/>
    <w:rsid w:val="00CE0ACC"/>
    <w:rsid w:val="00CE1278"/>
    <w:rsid w:val="00CF5DBC"/>
    <w:rsid w:val="00D32917"/>
    <w:rsid w:val="00D371BB"/>
    <w:rsid w:val="00D41D79"/>
    <w:rsid w:val="00D4406C"/>
    <w:rsid w:val="00D8514D"/>
    <w:rsid w:val="00D93642"/>
    <w:rsid w:val="00DB5D39"/>
    <w:rsid w:val="00DC368F"/>
    <w:rsid w:val="00DE3883"/>
    <w:rsid w:val="00DE7097"/>
    <w:rsid w:val="00DE78E2"/>
    <w:rsid w:val="00DF515E"/>
    <w:rsid w:val="00DF56B0"/>
    <w:rsid w:val="00E07C65"/>
    <w:rsid w:val="00E16D14"/>
    <w:rsid w:val="00E16EF9"/>
    <w:rsid w:val="00E210D4"/>
    <w:rsid w:val="00E53E12"/>
    <w:rsid w:val="00E77B2D"/>
    <w:rsid w:val="00ED5ABC"/>
    <w:rsid w:val="00EE4617"/>
    <w:rsid w:val="00F039DC"/>
    <w:rsid w:val="00F049CD"/>
    <w:rsid w:val="00F41821"/>
    <w:rsid w:val="00F41822"/>
    <w:rsid w:val="00F453EB"/>
    <w:rsid w:val="00F50B54"/>
    <w:rsid w:val="00F72B9D"/>
    <w:rsid w:val="00F84372"/>
    <w:rsid w:val="00F91C9A"/>
    <w:rsid w:val="00F96E9B"/>
    <w:rsid w:val="00FA3050"/>
    <w:rsid w:val="00FB1751"/>
    <w:rsid w:val="00FB32EE"/>
    <w:rsid w:val="00FC395D"/>
    <w:rsid w:val="00FC72ED"/>
    <w:rsid w:val="00FE23DA"/>
    <w:rsid w:val="00FE38E6"/>
    <w:rsid w:val="00FE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DB044"/>
  <w15:chartTrackingRefBased/>
  <w15:docId w15:val="{E0FE214E-984C-4B39-9E68-F2ABC9D6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440" w:hanging="720"/>
    </w:pPr>
    <w:rPr>
      <w:rFonts w:ascii="Courier" w:hAnsi="Courier"/>
      <w:snapToGrid w:val="0"/>
      <w:sz w:val="24"/>
    </w:rPr>
  </w:style>
  <w:style w:type="paragraph" w:styleId="Heading1">
    <w:name w:val="heading 1"/>
    <w:basedOn w:val="Normal"/>
    <w:next w:val="Normal"/>
    <w:qFormat/>
    <w:pPr>
      <w:keepNext/>
      <w:jc w:val="center"/>
      <w:outlineLvl w:val="0"/>
    </w:pPr>
    <w:rPr>
      <w:rFonts w:ascii="Arial" w:hAnsi="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pPr>
    <w:rPr>
      <w:rFonts w:ascii="Arial" w:hAnsi="Arial"/>
      <w:sz w:val="22"/>
    </w:rPr>
  </w:style>
  <w:style w:type="paragraph" w:styleId="BodyTextIndent2">
    <w:name w:val="Body Text Indent 2"/>
    <w:basedOn w:val="Normal"/>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pPr>
    <w:rPr>
      <w:rFonts w:ascii="BankGothic Lt BT" w:hAnsi="BankGothic Lt BT"/>
    </w:rPr>
  </w:style>
  <w:style w:type="paragraph" w:styleId="BodyTextIndent3">
    <w:name w:val="Body Text Indent 3"/>
    <w:basedOn w:val="Normal"/>
    <w:pPr>
      <w:ind w:left="1290" w:hanging="390"/>
    </w:pPr>
    <w:rPr>
      <w:rFonts w:ascii="BankGothic Lt BT" w:hAnsi="BankGothic Lt B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F6F5E"/>
    <w:pPr>
      <w:ind w:left="720"/>
    </w:pPr>
  </w:style>
  <w:style w:type="paragraph" w:styleId="BalloonText">
    <w:name w:val="Balloon Text"/>
    <w:basedOn w:val="Normal"/>
    <w:link w:val="BalloonTextChar"/>
    <w:rsid w:val="00344D21"/>
    <w:rPr>
      <w:rFonts w:ascii="Tahoma" w:hAnsi="Tahoma" w:cs="Tahoma"/>
      <w:sz w:val="16"/>
      <w:szCs w:val="16"/>
    </w:rPr>
  </w:style>
  <w:style w:type="character" w:customStyle="1" w:styleId="BalloonTextChar">
    <w:name w:val="Balloon Text Char"/>
    <w:link w:val="BalloonText"/>
    <w:rsid w:val="00344D2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87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5221-FBB1-469E-BE45-5E14EF4B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Duo-Gard Industries Inc</vt:lpstr>
    </vt:vector>
  </TitlesOfParts>
  <Company>Microsoft</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Duo-Gard Industries Inc</dc:title>
  <dc:subject/>
  <dc:creator>Gary Schuman</dc:creator>
  <cp:keywords/>
  <cp:lastModifiedBy>Rylie Lawton</cp:lastModifiedBy>
  <cp:revision>3</cp:revision>
  <cp:lastPrinted>2019-01-23T22:04:00Z</cp:lastPrinted>
  <dcterms:created xsi:type="dcterms:W3CDTF">2022-07-25T15:13:00Z</dcterms:created>
  <dcterms:modified xsi:type="dcterms:W3CDTF">2022-07-25T15:15:00Z</dcterms:modified>
</cp:coreProperties>
</file>